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D0" w:rsidRPr="000342D0" w:rsidRDefault="000342D0" w:rsidP="000342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42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ВСТУПИТЕЛЬНЫХ ИСПЫТАНИЙ ТВОРЧЕСКОЙ И ПРОФЕССИОНАЛЬНОЙ НАПРАВЛЕННОСТИ</w:t>
      </w:r>
    </w:p>
    <w:p w:rsidR="00ED2AF2" w:rsidRDefault="000342D0" w:rsidP="000342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342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42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НАПРАВЛЕНИЯ ПОДГОТОВКИ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270100.62 </w:t>
      </w:r>
      <w:r w:rsidRPr="000342D0">
        <w:rPr>
          <w:rFonts w:ascii="Times New Roman" w:hAnsi="Times New Roman"/>
          <w:b/>
          <w:color w:val="000000"/>
          <w:sz w:val="24"/>
          <w:szCs w:val="24"/>
          <w:lang w:eastAsia="ru-RU"/>
        </w:rPr>
        <w:t>«АРХИТЕКТУРА»</w:t>
      </w:r>
    </w:p>
    <w:p w:rsidR="000342D0" w:rsidRPr="000342D0" w:rsidRDefault="000342D0" w:rsidP="000342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42D0" w:rsidRDefault="00ED2AF2" w:rsidP="000342D0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Для направления подготовки «Архитектура» в качестве дополнительных вступительных испытаний творческой и профессиональной направленности устанавливаются:</w:t>
      </w:r>
      <w:r w:rsidR="00034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42D0" w:rsidRDefault="00ED2AF2" w:rsidP="000342D0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D218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исунок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натуры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F5C64">
        <w:rPr>
          <w:rFonts w:ascii="Times New Roman" w:hAnsi="Times New Roman"/>
          <w:color w:val="000000"/>
          <w:sz w:val="24"/>
          <w:szCs w:val="24"/>
          <w:lang w:eastAsia="ru-RU"/>
        </w:rPr>
        <w:t>античная голова (гипсовый слепок)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построение анализ формы, точная передача пропорций, светотеневой рисунок</w:t>
      </w:r>
      <w:r w:rsidRPr="007F5C64">
        <w:rPr>
          <w:rFonts w:ascii="Times New Roman" w:hAnsi="Times New Roman"/>
          <w:color w:val="000000"/>
          <w:sz w:val="24"/>
          <w:szCs w:val="24"/>
          <w:lang w:eastAsia="ru-RU"/>
        </w:rPr>
        <w:t>. Продолжительность экзамена – четыре + два (всего шесть) часов.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D2AF2" w:rsidRPr="00346887" w:rsidRDefault="00ED2AF2" w:rsidP="000342D0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Рисунок гипсового слепка с классической скульптуры головы человека.</w:t>
      </w:r>
    </w:p>
    <w:p w:rsidR="00ED2AF2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7FD3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Цель:</w:t>
      </w:r>
      <w:r w:rsidRPr="00C83D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Особое место в образовании архитектора  занимает рисунок  головы человека и сопутствующее ему изучение закономерностей ее строения. Сообразно с человеком  зодчие устанавливают верную соразмерность  и пропорциональный строй  объектов материальной среды, в которой живут и работают люди.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примере головы человека  легче почувствовать и познать столь нужные будущему архитектору взаимосвязи внешней формы  с ее внутренним конструктивным строением и функциональным назначением. 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br/>
        <w:t>Выполнить рисунок головы человека с гипсового слепка. Рисунок  головы человека с классическими пропорциями предполагает  тонкое изучение пропорций головы человека. Задание выполняется по следующим этапам: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Проанализировать форму в ортогональных проекциях в малом масштабе. 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Грамотно  построить композицию общего объема на листе. 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Определить общие габариты, движение и основные пропорции головы. 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Построить форму по законам перспективного построения, прослеживая конструктивные связи внутренней структуры и внешней пластики. 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Правильное  соблюдение пропорций  больших и малых частей слепка по отношению  друг другу и голове в целом. </w:t>
      </w:r>
    </w:p>
    <w:p w:rsidR="00ED2AF2" w:rsidRPr="00346887" w:rsidRDefault="00ED2AF2" w:rsidP="000342D0">
      <w:pPr>
        <w:numPr>
          <w:ilvl w:val="0"/>
          <w:numId w:val="2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Передать сложную пластику головы человека средствами светотени. 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6E56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Задача: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выполнить с натуры рисунок модели головы человека, являющейся сложной трехмерной природной формой и обладающей значительным содержанием. Это задание позволяет выявить природные художественные способности абитуриента, знания, приобретенные в процессе подготовки, и умение последовательно вести работу.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Требуется: </w:t>
      </w:r>
    </w:p>
    <w:p w:rsidR="00ED2AF2" w:rsidRPr="00346887" w:rsidRDefault="00ED2AF2" w:rsidP="000342D0">
      <w:pPr>
        <w:numPr>
          <w:ilvl w:val="0"/>
          <w:numId w:val="3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выбрать оптимальный размер изображения и грамотно </w:t>
      </w:r>
      <w:proofErr w:type="gramStart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разместить его</w:t>
      </w:r>
      <w:proofErr w:type="gramEnd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листе; </w:t>
      </w:r>
    </w:p>
    <w:p w:rsidR="00ED2AF2" w:rsidRPr="00346887" w:rsidRDefault="00ED2AF2" w:rsidP="000342D0">
      <w:pPr>
        <w:numPr>
          <w:ilvl w:val="0"/>
          <w:numId w:val="3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передать пропорции модели, отношения частей к целому; </w:t>
      </w:r>
    </w:p>
    <w:p w:rsidR="00ED2AF2" w:rsidRPr="00346887" w:rsidRDefault="00ED2AF2" w:rsidP="000342D0">
      <w:pPr>
        <w:numPr>
          <w:ilvl w:val="0"/>
          <w:numId w:val="3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выявить основные конструктивные особенности, взаимосвязи элементов между собой и      с большой формой; </w:t>
      </w:r>
    </w:p>
    <w:p w:rsidR="00ED2AF2" w:rsidRPr="00346887" w:rsidRDefault="00ED2AF2" w:rsidP="000342D0">
      <w:pPr>
        <w:numPr>
          <w:ilvl w:val="0"/>
          <w:numId w:val="3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тщательно прорисовать детали; </w:t>
      </w:r>
    </w:p>
    <w:p w:rsidR="00ED2AF2" w:rsidRPr="00346887" w:rsidRDefault="00ED2AF2" w:rsidP="000342D0">
      <w:pPr>
        <w:numPr>
          <w:ilvl w:val="0"/>
          <w:numId w:val="3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передать средствами светотени пространственные характеристики и пластику формы. </w:t>
      </w:r>
    </w:p>
    <w:p w:rsidR="00ED2AF2" w:rsidRPr="007F5C64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Задание выполняется карандашом на выданном листе бумаги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формата А3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240 минут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ED2AF2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0B2F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Композиция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 композиция из геометрических тел.</w:t>
      </w:r>
      <w:r w:rsidRPr="007F5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Продолжительность экзамена – четыре часа.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Композиционный рисунок по ортогональным изображениям геометрических форм.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6E56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Цель:</w:t>
      </w:r>
      <w:r w:rsidRPr="00696E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Начать изучение сложного трехмерного мира  с простейших абстрактных геометрических форм, таких как куб, шар, прямоугольная и шестигранная призмы, цилиндр, конус и пирамида. Научиться понимать и изображать эти формы, являющиеся основой любых более сложных  объемно-пространственных форм.</w:t>
      </w:r>
    </w:p>
    <w:p w:rsidR="00ED2AF2" w:rsidRPr="00346887" w:rsidRDefault="00ED2AF2" w:rsidP="000342D0">
      <w:pPr>
        <w:numPr>
          <w:ilvl w:val="0"/>
          <w:numId w:val="4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принципа перспективного построения, как основного способа объемно-   пространственного изображения предметов на плоскости. </w:t>
      </w:r>
    </w:p>
    <w:p w:rsidR="00ED2AF2" w:rsidRPr="00346887" w:rsidRDefault="00ED2AF2" w:rsidP="000342D0">
      <w:pPr>
        <w:numPr>
          <w:ilvl w:val="0"/>
          <w:numId w:val="4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конструктивной структуры объекта, связей внешнего построения формы и внутренней конструкции, которые на геометрических телах наиболее просто и ясно можно понять и изучить. </w:t>
      </w:r>
    </w:p>
    <w:p w:rsidR="00ED2AF2" w:rsidRPr="00346887" w:rsidRDefault="00ED2AF2" w:rsidP="000342D0">
      <w:pPr>
        <w:numPr>
          <w:ilvl w:val="0"/>
          <w:numId w:val="4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Передача движения формы. Дать основные понятия движения, т. е. разнообразного положения предмета в пространстве – наклоны и повороты, относительно вертикали и горизонтали. </w:t>
      </w:r>
    </w:p>
    <w:p w:rsidR="00ED2AF2" w:rsidRPr="00346887" w:rsidRDefault="00ED2AF2" w:rsidP="000342D0">
      <w:pPr>
        <w:numPr>
          <w:ilvl w:val="0"/>
          <w:numId w:val="4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Сопоставить изучаемые   геометрические формы с архитектурными объемами. </w:t>
      </w:r>
    </w:p>
    <w:p w:rsidR="00ED2AF2" w:rsidRPr="00346887" w:rsidRDefault="00ED2AF2" w:rsidP="000342D0">
      <w:pPr>
        <w:numPr>
          <w:ilvl w:val="0"/>
          <w:numId w:val="4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задачи компоновки листа, состоящего из большого количества разновеликих    деталей. 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6E56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Задача:</w:t>
      </w:r>
      <w:r w:rsidRPr="00696E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сгруппировать формы в рисунке в единую объемно-пространственную композицию, выбрав оптимальный размер изображения на заданном формате. Важно определить единый ритмический строй композиционного изображения, его динамику подчиненность отдельных элементов композиционной структуре в целом.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Требуется: выдержать заданные пропорции и относительный масштаб предметов между собой; в композиции используются не менее 3-х различных элементов, которые могут повторяться; общее количество элементов (предметов) не менее 5-ти; 2 из них заданы.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Допускается: делать врезки одной формы в другую; произвольно размещать элементы композиции в пространстве на любом уровне относительно горизонта.</w:t>
      </w:r>
    </w:p>
    <w:p w:rsidR="00ED2AF2" w:rsidRPr="00346887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Рисунок выполняется в линиях или с легкой </w:t>
      </w:r>
      <w:proofErr w:type="spellStart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протушевкой</w:t>
      </w:r>
      <w:proofErr w:type="spellEnd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более наглядной передачи форм и пространства.</w:t>
      </w:r>
      <w:proofErr w:type="gramEnd"/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Формы строятся с учетом перспективы. Линии построений и невидимых ребер сохраняются. Задание выполняется карандашом на выданном листе </w:t>
      </w:r>
      <w:r w:rsidRPr="00696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бумаги формата А3 в 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течение 4 часов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(240 минут)</w:t>
      </w:r>
      <w:r w:rsidRPr="003468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D2AF2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Pr="00D2183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ерчение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изображение с 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необходимыми элементами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оформления основных проекций с нанесением прямоугольного сечения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разреза 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по заданному аксонометрическому образцу. Продолжительность экзамена – четыре часа.</w:t>
      </w:r>
    </w:p>
    <w:p w:rsidR="00ED2AF2" w:rsidRPr="00FE7C1A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90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определить степень подготовленности абитуриентов для успешного овладения сложнейшей программой обучения в многопрофильном вузе, имеющем специфические черты художественного и технического учебного заведения.</w:t>
      </w:r>
    </w:p>
    <w:p w:rsidR="00ED2AF2" w:rsidRPr="00FE7C1A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знания и умения проверяются в результате проведения экзамена: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Пространственное представление в пределах знания основных стандартных методов построения изображений на плоскости.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основных принципов и правил построения изображений в ортогональных (прямоугольных) проекциях и аксонометрии, и умение использовать их в работе.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Владение основными приемами черчения различными чертежными инструментами (рейсшиной, угольниками, масштабными линейками, циркулем, измерителем, карандашами, рейсфедером, рапидографом, пером). </w:t>
      </w:r>
      <w:proofErr w:type="gramEnd"/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Знание </w:t>
      </w:r>
      <w:proofErr w:type="spellStart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ГОСТов</w:t>
      </w:r>
      <w:proofErr w:type="spellEnd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форматы, линии, масштабы, шрифты, правила простановки размеров, радиусов, углов и построения разрезов и сечений.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делать основные геометрические построения в черчении: делить отрезки и углы на части, проводить разные типы линий, строить сопряжения и основные геометрические фигуры.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 грамотно (в пределах канонических требований) компоновать получаемое изображение на листе и знание правил композиции шрифтовых надписей. </w:t>
      </w:r>
    </w:p>
    <w:p w:rsidR="00ED2AF2" w:rsidRPr="00FE7C1A" w:rsidRDefault="00ED2AF2" w:rsidP="000342D0">
      <w:pPr>
        <w:numPr>
          <w:ilvl w:val="0"/>
          <w:numId w:val="5"/>
        </w:numPr>
        <w:spacing w:before="100" w:beforeAutospacing="1" w:after="100" w:afterAutospacing="1"/>
        <w:ind w:left="8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Скорость и качество черчения. </w:t>
      </w:r>
    </w:p>
    <w:p w:rsidR="00ED2AF2" w:rsidRPr="00FE7C1A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экзамене абитуриент должен по заданному аксонометрическому изображению на выданном листе чертежной бумаги формата А3 со штампом приемной комиссии, грамотно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компоновать и построить в карандаше </w:t>
      </w:r>
      <w:proofErr w:type="gramStart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три ортогональные</w:t>
      </w:r>
      <w:proofErr w:type="gramEnd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проекции объекта в масштабе 1:1 с показом видимых и невидимых линий. Выполнить указанный (заданный) вертикальный разрез здания на одной из проекций, с выделением линии разреза более толстой линией без штриховки (за плоскостью разреза </w:t>
      </w:r>
      <w:proofErr w:type="gramStart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также должны</w:t>
      </w:r>
      <w:proofErr w:type="gramEnd"/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показаны видимые и невидимые линии). По желанию абитуриента плоскость разреза может быть заштрихована, с расстоянием между штрихами 2-</w:t>
      </w:r>
      <w:smartTag w:uri="urn:schemas-microsoft-com:office:smarttags" w:element="metricconverter">
        <w:smartTagPr>
          <w:attr w:name="ProductID" w:val="3 мм"/>
        </w:smartTagPr>
        <w:r w:rsidRPr="00FE7C1A">
          <w:rPr>
            <w:rFonts w:ascii="Times New Roman" w:hAnsi="Times New Roman"/>
            <w:color w:val="000000"/>
            <w:sz w:val="24"/>
            <w:szCs w:val="24"/>
            <w:lang w:eastAsia="ru-RU"/>
          </w:rPr>
          <w:t>3 мм</w:t>
        </w:r>
      </w:smartTag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ри оценке работы будет учитываться качество линий штриховки и мест их примыкания к линиям разреза, а также равномерность штриховки. Проставить осевые линии, необходимые размеры, диаметры и радиусы, сделать рамку, надписи: «Экзаменационное черчение», «Масштаб 1:1» и строчку линейного масштаба с цифровыми обозначениями.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Задание выполняется в течение 4 часов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(240 минут)</w:t>
      </w:r>
      <w:r w:rsidRPr="00FE7C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342D0" w:rsidRDefault="000342D0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42D0" w:rsidRDefault="000342D0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42D0" w:rsidRDefault="000342D0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42D0" w:rsidRDefault="000342D0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42D0" w:rsidRDefault="000342D0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D2AF2" w:rsidRDefault="00ED2AF2" w:rsidP="00924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481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Критерии оценивания экзаменационных работ</w:t>
      </w:r>
      <w:r w:rsidRPr="00D218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рисунку и черчению.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635"/>
        <w:gridCol w:w="1134"/>
        <w:gridCol w:w="2835"/>
        <w:gridCol w:w="3118"/>
      </w:tblGrid>
      <w:tr w:rsidR="00ED2AF2" w:rsidRPr="003A53D2" w:rsidTr="003A53D2">
        <w:tc>
          <w:tcPr>
            <w:tcW w:w="45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Экзамены творческой и профессиональной направленности</w:t>
            </w:r>
          </w:p>
        </w:tc>
        <w:tc>
          <w:tcPr>
            <w:tcW w:w="1134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Оценивается по шкале (</w:t>
            </w:r>
            <w:proofErr w:type="gramStart"/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баллах</w:t>
            </w:r>
            <w:proofErr w:type="gramEnd"/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Абитуриент </w:t>
            </w:r>
            <w:r w:rsidRPr="003A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продолжению вступительных испытаний</w:t>
            </w:r>
          </w:p>
        </w:tc>
        <w:tc>
          <w:tcPr>
            <w:tcW w:w="311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Абитуриент </w:t>
            </w:r>
            <w:r w:rsidRPr="003A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 допущен</w:t>
            </w: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продолжению вступительных испытаний</w:t>
            </w:r>
          </w:p>
        </w:tc>
      </w:tr>
      <w:tr w:rsidR="00ED2AF2" w:rsidRPr="003A53D2" w:rsidTr="003A53D2">
        <w:tc>
          <w:tcPr>
            <w:tcW w:w="45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34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баллов = удовлетворительно</w:t>
            </w:r>
          </w:p>
        </w:tc>
        <w:tc>
          <w:tcPr>
            <w:tcW w:w="311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17 и ниже = неудовлетворительно</w:t>
            </w:r>
          </w:p>
        </w:tc>
      </w:tr>
      <w:tr w:rsidR="00ED2AF2" w:rsidRPr="003A53D2" w:rsidTr="003A53D2">
        <w:tc>
          <w:tcPr>
            <w:tcW w:w="45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1134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баллов = удовлетворительно</w:t>
            </w:r>
          </w:p>
        </w:tc>
        <w:tc>
          <w:tcPr>
            <w:tcW w:w="311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24 и ниже = неудовлетворительно</w:t>
            </w:r>
          </w:p>
        </w:tc>
      </w:tr>
      <w:tr w:rsidR="00ED2AF2" w:rsidRPr="003A53D2" w:rsidTr="003A53D2">
        <w:tc>
          <w:tcPr>
            <w:tcW w:w="45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134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баллов = удовлетворительно</w:t>
            </w:r>
          </w:p>
        </w:tc>
        <w:tc>
          <w:tcPr>
            <w:tcW w:w="3118" w:type="dxa"/>
          </w:tcPr>
          <w:p w:rsidR="00ED2AF2" w:rsidRPr="003A53D2" w:rsidRDefault="00ED2AF2" w:rsidP="003A5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3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17 и ниже = неудовлетворительно</w:t>
            </w:r>
          </w:p>
        </w:tc>
      </w:tr>
    </w:tbl>
    <w:p w:rsidR="00ED2AF2" w:rsidRPr="00D2183C" w:rsidRDefault="00ED2AF2" w:rsidP="000342D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textWrapping" w:clear="all"/>
        <w:t>минимальный проходной  балл творческих экзаменов: 60</w:t>
      </w:r>
    </w:p>
    <w:p w:rsidR="00ED2AF2" w:rsidRPr="00D2183C" w:rsidRDefault="00ED2AF2" w:rsidP="000342D0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Для Единых государственных экзаменов и вступительных испытаний по соответствующим дисциплинам, проводимых ВУЗом самостоятельно – количество баллов ниже установленного Федеральной службой по надзору в сфере образования и науки минимального количества баллов, подтверждающего освоение общеобразовательной программы среднего (полного) общего образования.</w:t>
      </w:r>
    </w:p>
    <w:p w:rsidR="00ED2AF2" w:rsidRDefault="00ED2AF2" w:rsidP="000342D0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вступительных испытаний проводится зачисление на бюджетные места. При равном количестве набранных баллов преимущественное право при зачислении предоставляется абитуриентам, имеющим более высокий балл по результатам вступительных испытаний творческой и профессиональной направленности. Абитуриенты, успешно сдавшие экзамены с положительными результатами и не вошедшие в число </w:t>
      </w:r>
      <w:proofErr w:type="gramStart"/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бюджетные места, могут участвовать в конкурсе для зачисления на места по договорам с оплатой стоимости обучения.</w:t>
      </w:r>
    </w:p>
    <w:p w:rsidR="00ED2AF2" w:rsidRDefault="00ED2AF2" w:rsidP="000342D0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Выполненные экзаменационные работы являются собственностью ВУЗа, хранятся в приемной комиссии и представляются для ознакомления абитуриентам только в ходе проведения апелляций (</w:t>
      </w:r>
      <w:r w:rsidR="000342D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. IV настоящих Правил).</w:t>
      </w:r>
    </w:p>
    <w:p w:rsidR="00ED2AF2" w:rsidRDefault="00ED2AF2" w:rsidP="000342D0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Нарушение установленных правил проведения экзаменов со стороны абитуриента или опоздание на него могут быть причиной удаления или </w:t>
      </w:r>
      <w:proofErr w:type="spellStart"/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>недопуска</w:t>
      </w:r>
      <w:proofErr w:type="spellEnd"/>
      <w:r w:rsidRPr="00D218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экзамену. Решение об этом принимается председателем предметной комиссии по согласованию с ответственным секретарем. Это также может явиться причиной отстранения от участия в конкурсе.</w:t>
      </w:r>
    </w:p>
    <w:p w:rsidR="00ED2AF2" w:rsidRPr="007F5C64" w:rsidRDefault="00ED2AF2" w:rsidP="000342D0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D2AF2" w:rsidRPr="007F5C64" w:rsidSect="000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BCF"/>
    <w:multiLevelType w:val="hybridMultilevel"/>
    <w:tmpl w:val="4556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69F5"/>
    <w:multiLevelType w:val="multilevel"/>
    <w:tmpl w:val="505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FB19B1"/>
    <w:multiLevelType w:val="multilevel"/>
    <w:tmpl w:val="7FC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701CC"/>
    <w:multiLevelType w:val="multilevel"/>
    <w:tmpl w:val="434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E196A"/>
    <w:multiLevelType w:val="multilevel"/>
    <w:tmpl w:val="674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3C"/>
    <w:rsid w:val="000342D0"/>
    <w:rsid w:val="00060263"/>
    <w:rsid w:val="000C6A0F"/>
    <w:rsid w:val="00113314"/>
    <w:rsid w:val="0013119F"/>
    <w:rsid w:val="00132B19"/>
    <w:rsid w:val="0017063C"/>
    <w:rsid w:val="001D5890"/>
    <w:rsid w:val="001F0812"/>
    <w:rsid w:val="002423ED"/>
    <w:rsid w:val="0027301F"/>
    <w:rsid w:val="002E772E"/>
    <w:rsid w:val="00346887"/>
    <w:rsid w:val="003A53D2"/>
    <w:rsid w:val="003B6C5A"/>
    <w:rsid w:val="003D4C35"/>
    <w:rsid w:val="00445565"/>
    <w:rsid w:val="004571CE"/>
    <w:rsid w:val="004B6D35"/>
    <w:rsid w:val="004D62AF"/>
    <w:rsid w:val="00590A2C"/>
    <w:rsid w:val="005F39C4"/>
    <w:rsid w:val="00652376"/>
    <w:rsid w:val="006567E8"/>
    <w:rsid w:val="0065719C"/>
    <w:rsid w:val="00660B2F"/>
    <w:rsid w:val="006744FA"/>
    <w:rsid w:val="00696E56"/>
    <w:rsid w:val="006D4975"/>
    <w:rsid w:val="006E248F"/>
    <w:rsid w:val="00726E4D"/>
    <w:rsid w:val="007626E9"/>
    <w:rsid w:val="0077476C"/>
    <w:rsid w:val="007B6A06"/>
    <w:rsid w:val="007F04BF"/>
    <w:rsid w:val="007F5C64"/>
    <w:rsid w:val="008040F7"/>
    <w:rsid w:val="0081286F"/>
    <w:rsid w:val="00831B32"/>
    <w:rsid w:val="00894F37"/>
    <w:rsid w:val="00924817"/>
    <w:rsid w:val="0096687E"/>
    <w:rsid w:val="009C4AF3"/>
    <w:rsid w:val="009E7368"/>
    <w:rsid w:val="00A07FD3"/>
    <w:rsid w:val="00A54DAF"/>
    <w:rsid w:val="00A61884"/>
    <w:rsid w:val="00A640B6"/>
    <w:rsid w:val="00AC31F5"/>
    <w:rsid w:val="00B5459D"/>
    <w:rsid w:val="00B862B0"/>
    <w:rsid w:val="00BC4499"/>
    <w:rsid w:val="00BD3CB0"/>
    <w:rsid w:val="00C423A5"/>
    <w:rsid w:val="00C5275E"/>
    <w:rsid w:val="00C83DF9"/>
    <w:rsid w:val="00CB34D5"/>
    <w:rsid w:val="00CB761A"/>
    <w:rsid w:val="00D2183C"/>
    <w:rsid w:val="00D34729"/>
    <w:rsid w:val="00D631F4"/>
    <w:rsid w:val="00D66201"/>
    <w:rsid w:val="00DC6B8B"/>
    <w:rsid w:val="00DE26B8"/>
    <w:rsid w:val="00DF3F61"/>
    <w:rsid w:val="00E910EA"/>
    <w:rsid w:val="00ED2AF2"/>
    <w:rsid w:val="00F64A11"/>
    <w:rsid w:val="00FC7012"/>
    <w:rsid w:val="00F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2183C"/>
    <w:pPr>
      <w:spacing w:before="100" w:beforeAutospacing="1" w:after="100" w:afterAutospacing="1" w:line="274" w:lineRule="atLeast"/>
      <w:outlineLvl w:val="0"/>
    </w:pPr>
    <w:rPr>
      <w:rFonts w:ascii="Verdana" w:eastAsia="Times New Roman" w:hAnsi="Verdana"/>
      <w:b/>
      <w:bCs/>
      <w:caps/>
      <w:color w:val="252525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83C"/>
    <w:rPr>
      <w:rFonts w:ascii="Verdana" w:hAnsi="Verdana" w:cs="Times New Roman"/>
      <w:b/>
      <w:bCs/>
      <w:caps/>
      <w:color w:val="252525"/>
      <w:kern w:val="36"/>
      <w:lang w:eastAsia="ru-RU"/>
    </w:rPr>
  </w:style>
  <w:style w:type="paragraph" w:styleId="a3">
    <w:name w:val="Normal (Web)"/>
    <w:basedOn w:val="a"/>
    <w:uiPriority w:val="99"/>
    <w:rsid w:val="00D2183C"/>
    <w:pPr>
      <w:spacing w:before="96"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2183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2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18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1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F5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63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65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056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06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7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06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071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7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05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053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74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83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1338</Words>
  <Characters>7627</Characters>
  <Application>Microsoft Office Word</Application>
  <DocSecurity>0</DocSecurity>
  <Lines>63</Lines>
  <Paragraphs>17</Paragraphs>
  <ScaleCrop>false</ScaleCrop>
  <Company>ITF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kafag</dc:creator>
  <cp:keywords/>
  <dc:description/>
  <cp:lastModifiedBy>ЦТО</cp:lastModifiedBy>
  <cp:revision>53</cp:revision>
  <dcterms:created xsi:type="dcterms:W3CDTF">2012-12-20T01:27:00Z</dcterms:created>
  <dcterms:modified xsi:type="dcterms:W3CDTF">2013-01-30T05:15:00Z</dcterms:modified>
</cp:coreProperties>
</file>