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0A86">
        <w:rPr>
          <w:rFonts w:ascii="Times New Roman" w:hAnsi="Times New Roman" w:cs="Times New Roman"/>
          <w:sz w:val="28"/>
          <w:szCs w:val="28"/>
        </w:rPr>
        <w:t>1</w:t>
      </w:r>
    </w:p>
    <w:p w:rsidR="00054DAA" w:rsidRPr="009F6A02" w:rsidRDefault="00054DAA" w:rsidP="00054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A02">
        <w:rPr>
          <w:rFonts w:ascii="Times New Roman" w:hAnsi="Times New Roman" w:cs="Times New Roman"/>
          <w:b w:val="0"/>
          <w:sz w:val="28"/>
          <w:szCs w:val="28"/>
        </w:rPr>
        <w:t>ДОГОВОР</w:t>
      </w:r>
    </w:p>
    <w:p w:rsidR="00054DAA" w:rsidRPr="009F6A02" w:rsidRDefault="00054DAA" w:rsidP="00054D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A02">
        <w:rPr>
          <w:rFonts w:ascii="Times New Roman" w:hAnsi="Times New Roman" w:cs="Times New Roman"/>
          <w:b w:val="0"/>
          <w:sz w:val="28"/>
          <w:szCs w:val="28"/>
        </w:rPr>
        <w:t>о целевом приеме</w:t>
      </w:r>
    </w:p>
    <w:p w:rsidR="00054DAA" w:rsidRPr="00A25E7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г. Якутск</w:t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</w:r>
      <w:r w:rsidRPr="008E7A83">
        <w:rPr>
          <w:rFonts w:ascii="Times New Roman" w:hAnsi="Times New Roman" w:cs="Times New Roman"/>
          <w:sz w:val="24"/>
          <w:szCs w:val="24"/>
        </w:rPr>
        <w:tab/>
        <w:t>«______» 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7A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F10278" w:rsidRDefault="00054DAA" w:rsidP="00054D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8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8E7A83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8E7A83">
        <w:rPr>
          <w:rFonts w:ascii="Times New Roman" w:hAnsi="Times New Roman" w:cs="Times New Roman"/>
          <w:sz w:val="24"/>
          <w:szCs w:val="24"/>
        </w:rPr>
        <w:t>», именуемый в дальнейшем «</w:t>
      </w:r>
      <w:r w:rsidRPr="008E7A8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E7A83">
        <w:rPr>
          <w:rFonts w:ascii="Times New Roman" w:hAnsi="Times New Roman" w:cs="Times New Roman"/>
          <w:sz w:val="24"/>
          <w:szCs w:val="24"/>
        </w:rPr>
        <w:t>», в лице ректора Михайловой Евгении Исаевны, действующей на основании Устава</w:t>
      </w:r>
      <w:r w:rsidRPr="00F10278">
        <w:rPr>
          <w:rFonts w:ascii="Times New Roman" w:hAnsi="Times New Roman" w:cs="Times New Roman"/>
          <w:sz w:val="24"/>
          <w:szCs w:val="24"/>
        </w:rPr>
        <w:t xml:space="preserve">, в соответствии с Лицензией </w:t>
      </w:r>
      <w:r w:rsidR="00423A05" w:rsidRPr="00F10278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№2411 от 29 сентября </w:t>
      </w:r>
      <w:r w:rsidR="004D68F3">
        <w:rPr>
          <w:rFonts w:ascii="Times New Roman" w:hAnsi="Times New Roman" w:cs="Times New Roman"/>
          <w:sz w:val="24"/>
          <w:szCs w:val="24"/>
        </w:rPr>
        <w:t xml:space="preserve">2016 г. </w:t>
      </w:r>
      <w:r w:rsidR="00423A05" w:rsidRPr="00F10278">
        <w:rPr>
          <w:rFonts w:ascii="Times New Roman" w:hAnsi="Times New Roman" w:cs="Times New Roman"/>
          <w:sz w:val="24"/>
          <w:szCs w:val="24"/>
        </w:rPr>
        <w:t>(с</w:t>
      </w:r>
      <w:r w:rsidRPr="00F10278">
        <w:rPr>
          <w:rFonts w:ascii="Times New Roman" w:hAnsi="Times New Roman" w:cs="Times New Roman"/>
          <w:sz w:val="24"/>
          <w:szCs w:val="24"/>
        </w:rPr>
        <w:t>ерия 90Л01 № 000</w:t>
      </w:r>
      <w:r w:rsidR="00423A05" w:rsidRPr="00F10278">
        <w:rPr>
          <w:rFonts w:ascii="Times New Roman" w:hAnsi="Times New Roman" w:cs="Times New Roman"/>
          <w:sz w:val="24"/>
          <w:szCs w:val="24"/>
        </w:rPr>
        <w:t>9483</w:t>
      </w:r>
      <w:r w:rsidR="004D68F3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F10278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 на срок бессрочно, и Свидетельством</w:t>
      </w:r>
      <w:proofErr w:type="gramEnd"/>
      <w:r w:rsidRPr="00F10278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№ </w:t>
      </w:r>
      <w:r w:rsidR="00423A05" w:rsidRPr="00F10278">
        <w:rPr>
          <w:rFonts w:ascii="Times New Roman" w:hAnsi="Times New Roman" w:cs="Times New Roman"/>
          <w:sz w:val="24"/>
          <w:szCs w:val="24"/>
        </w:rPr>
        <w:t>2344</w:t>
      </w:r>
      <w:r w:rsidRPr="00F10278">
        <w:rPr>
          <w:rFonts w:ascii="Times New Roman" w:hAnsi="Times New Roman" w:cs="Times New Roman"/>
          <w:sz w:val="24"/>
          <w:szCs w:val="24"/>
        </w:rPr>
        <w:t xml:space="preserve"> от </w:t>
      </w:r>
      <w:r w:rsidR="00423A05" w:rsidRPr="00F10278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Pr="00F10278">
        <w:rPr>
          <w:rFonts w:ascii="Times New Roman" w:hAnsi="Times New Roman" w:cs="Times New Roman"/>
          <w:sz w:val="24"/>
          <w:szCs w:val="24"/>
        </w:rPr>
        <w:t>201</w:t>
      </w:r>
      <w:r w:rsidR="00423A05" w:rsidRPr="00F10278">
        <w:rPr>
          <w:rFonts w:ascii="Times New Roman" w:hAnsi="Times New Roman" w:cs="Times New Roman"/>
          <w:sz w:val="24"/>
          <w:szCs w:val="24"/>
        </w:rPr>
        <w:t>6</w:t>
      </w:r>
      <w:r w:rsidRPr="00F10278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F10278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F10278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 на срок до 13 января 2021 г., с одной стороны,                                      и____________________________________________________________________________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10278">
        <w:rPr>
          <w:rFonts w:ascii="Times New Roman" w:hAnsi="Times New Roman" w:cs="Times New Roman"/>
        </w:rPr>
        <w:t>(полное наименование федерального государственного</w:t>
      </w:r>
      <w:proofErr w:type="gramEnd"/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органа, органа государственной власти субъекта Российской Федерации, органа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местного самоуправления, государственного (муниципального) учреждения,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унитарного предприятия, государственной корпорации, государственной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компании или хозяйственного общества, в уставном капитале которого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присутствует доля Российской Федерации,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субъекта Российской Федерации или муниципального образования)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8E7A83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7A83">
        <w:rPr>
          <w:rFonts w:ascii="Times New Roman" w:hAnsi="Times New Roman" w:cs="Times New Roman"/>
          <w:sz w:val="24"/>
          <w:szCs w:val="24"/>
        </w:rPr>
        <w:t>, в лице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7A83">
        <w:rPr>
          <w:rFonts w:ascii="Times New Roman" w:hAnsi="Times New Roman" w:cs="Times New Roman"/>
          <w:sz w:val="24"/>
          <w:szCs w:val="24"/>
        </w:rPr>
        <w:t>_______________</w:t>
      </w:r>
    </w:p>
    <w:p w:rsidR="00054DAA" w:rsidRPr="008E7A83" w:rsidRDefault="00054DAA" w:rsidP="00054DAA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E7A83">
        <w:rPr>
          <w:rFonts w:ascii="Times New Roman" w:hAnsi="Times New Roman" w:cs="Times New Roman"/>
        </w:rPr>
        <w:t>(наименование должности, фамилия,</w:t>
      </w:r>
      <w:proofErr w:type="gramEnd"/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имя, отчество (при наличии)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8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E7A8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E7A83">
        <w:rPr>
          <w:rFonts w:ascii="Times New Roman" w:hAnsi="Times New Roman" w:cs="Times New Roman"/>
          <w:sz w:val="24"/>
          <w:szCs w:val="24"/>
        </w:rPr>
        <w:t>_________,</w:t>
      </w:r>
    </w:p>
    <w:p w:rsidR="00054DAA" w:rsidRPr="008E7A83" w:rsidRDefault="00054DAA" w:rsidP="00054DAA">
      <w:pPr>
        <w:pStyle w:val="ConsPlusNonformat"/>
        <w:jc w:val="center"/>
        <w:rPr>
          <w:rFonts w:ascii="Times New Roman" w:hAnsi="Times New Roman" w:cs="Times New Roman"/>
        </w:rPr>
      </w:pPr>
      <w:r w:rsidRPr="008E7A83">
        <w:rPr>
          <w:rFonts w:ascii="Times New Roman" w:hAnsi="Times New Roman" w:cs="Times New Roman"/>
        </w:rPr>
        <w:t>(наименование документа)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A83">
        <w:rPr>
          <w:rFonts w:ascii="Times New Roman" w:hAnsi="Times New Roman" w:cs="Times New Roman"/>
          <w:sz w:val="24"/>
          <w:szCs w:val="24"/>
        </w:rPr>
        <w:t xml:space="preserve">с другой стороны,  далее именуемые сторонами, заключили настоящий договор </w:t>
      </w:r>
      <w:proofErr w:type="spellStart"/>
      <w:r w:rsidRPr="008E7A83">
        <w:rPr>
          <w:rFonts w:ascii="Times New Roman" w:hAnsi="Times New Roman" w:cs="Times New Roman"/>
          <w:sz w:val="24"/>
          <w:szCs w:val="24"/>
        </w:rPr>
        <w:t>онижеследующем</w:t>
      </w:r>
      <w:proofErr w:type="spellEnd"/>
      <w:r w:rsidRPr="008E7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7A83">
        <w:rPr>
          <w:rFonts w:ascii="Times New Roman" w:hAnsi="Times New Roman" w:cs="Times New Roman"/>
          <w:sz w:val="24"/>
          <w:szCs w:val="24"/>
        </w:rPr>
        <w:t>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</w:t>
      </w:r>
      <w:proofErr w:type="gramEnd"/>
      <w:r w:rsidRPr="008E7A8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7A83">
        <w:rPr>
          <w:rFonts w:ascii="Times New Roman" w:hAnsi="Times New Roman" w:cs="Times New Roman"/>
          <w:sz w:val="24"/>
          <w:szCs w:val="24"/>
        </w:rPr>
        <w:t>заключивших</w:t>
      </w:r>
      <w:proofErr w:type="gramEnd"/>
      <w:r w:rsidRPr="008E7A83">
        <w:rPr>
          <w:rFonts w:ascii="Times New Roman" w:hAnsi="Times New Roman" w:cs="Times New Roman"/>
          <w:sz w:val="24"/>
          <w:szCs w:val="24"/>
        </w:rPr>
        <w:t xml:space="preserve"> договор о целевом обучении, в соответствии с учебными планами исполнителя.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а) проводить работу по профессиональной ориентации граждан, поступающих на </w:t>
      </w:r>
      <w:proofErr w:type="gramStart"/>
      <w:r w:rsidRPr="008E7A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E7A8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lastRenderedPageBreak/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    (иные права заказчика)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3. Заказчик обязан: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 (иные обязанности заказчика)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4. Исполнитель вправе: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   (иные права исполнителя)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5. Исполнитель обязан: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8E7A8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E7A83">
        <w:rPr>
          <w:rFonts w:ascii="Times New Roman" w:hAnsi="Times New Roman" w:cs="Times New Roman"/>
          <w:sz w:val="24"/>
          <w:szCs w:val="24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ж) ___________________________________________________________________.</w:t>
      </w:r>
    </w:p>
    <w:p w:rsidR="00054DAA" w:rsidRPr="008E7A83" w:rsidRDefault="00054DAA" w:rsidP="00054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 xml:space="preserve">                        (иные обязанности исполнителя)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III. Разрешение споров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lastRenderedPageBreak/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8E7A83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8E7A83">
        <w:rPr>
          <w:rFonts w:ascii="Times New Roman" w:hAnsi="Times New Roman" w:cs="Times New Roman"/>
          <w:sz w:val="24"/>
          <w:szCs w:val="24"/>
        </w:rPr>
        <w:t xml:space="preserve"> в том числе посредством обмена письменными, факсимильными и электронными сообщениями.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12. Договор составлен в ___ экземплярах, имеющих одинаковую силу, по одному экземпляру для каждой из сторон.</w:t>
      </w:r>
    </w:p>
    <w:p w:rsidR="00054DAA" w:rsidRPr="008E7A83" w:rsidRDefault="00054DAA" w:rsidP="00054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7A83">
        <w:rPr>
          <w:rFonts w:ascii="Times New Roman" w:hAnsi="Times New Roman" w:cs="Times New Roman"/>
          <w:sz w:val="24"/>
          <w:szCs w:val="24"/>
        </w:rPr>
        <w:t>V. Адреса и платежные реквизиты сторон</w:t>
      </w:r>
    </w:p>
    <w:p w:rsidR="00054DAA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14" w:type="dxa"/>
        <w:tblLook w:val="04A0" w:firstRow="1" w:lastRow="0" w:firstColumn="1" w:lastColumn="0" w:noHBand="0" w:noVBand="1"/>
      </w:tblPr>
      <w:tblGrid>
        <w:gridCol w:w="4361"/>
        <w:gridCol w:w="5353"/>
      </w:tblGrid>
      <w:tr w:rsidR="00054DAA" w:rsidRPr="007C2659" w:rsidTr="00F10278">
        <w:tc>
          <w:tcPr>
            <w:tcW w:w="4361" w:type="dxa"/>
          </w:tcPr>
          <w:p w:rsidR="00054DAA" w:rsidRPr="007C2659" w:rsidRDefault="00054DAA" w:rsidP="00616D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54DAA" w:rsidRPr="007C2659" w:rsidRDefault="00054DAA" w:rsidP="00616DD3">
            <w:pPr>
              <w:shd w:val="clear" w:color="auto" w:fill="FFFFFF"/>
              <w:rPr>
                <w:b/>
              </w:rPr>
            </w:pPr>
          </w:p>
          <w:p w:rsidR="00054DAA" w:rsidRDefault="00054DAA" w:rsidP="00616DD3">
            <w:pPr>
              <w:shd w:val="clear" w:color="auto" w:fill="FFFFFF"/>
              <w:rPr>
                <w:b/>
              </w:rPr>
            </w:pPr>
            <w:r w:rsidRPr="007C2659">
              <w:rPr>
                <w:b/>
              </w:rPr>
              <w:t>Федеральное государственное</w:t>
            </w:r>
            <w:r>
              <w:rPr>
                <w:b/>
              </w:rPr>
              <w:t xml:space="preserve"> а</w:t>
            </w:r>
            <w:r w:rsidRPr="007C2659">
              <w:rPr>
                <w:b/>
              </w:rPr>
              <w:t xml:space="preserve">втономное образовательное учреждение  высшего образования </w:t>
            </w:r>
          </w:p>
          <w:p w:rsidR="00054DAA" w:rsidRPr="007C2659" w:rsidRDefault="00054DAA" w:rsidP="00616DD3">
            <w:pPr>
              <w:shd w:val="clear" w:color="auto" w:fill="FFFFFF"/>
              <w:rPr>
                <w:b/>
              </w:rPr>
            </w:pPr>
            <w:r w:rsidRPr="007C2659">
              <w:rPr>
                <w:b/>
              </w:rPr>
              <w:t xml:space="preserve">«Северо-Восточный федеральный университет им. </w:t>
            </w:r>
            <w:proofErr w:type="spellStart"/>
            <w:r w:rsidRPr="007C2659">
              <w:rPr>
                <w:b/>
              </w:rPr>
              <w:t>М.К.Аммосова</w:t>
            </w:r>
            <w:proofErr w:type="spellEnd"/>
            <w:r w:rsidRPr="007C2659">
              <w:rPr>
                <w:b/>
              </w:rPr>
              <w:t xml:space="preserve">»                                                                              </w:t>
            </w:r>
          </w:p>
          <w:p w:rsidR="00054DAA" w:rsidRPr="007C2659" w:rsidRDefault="00054DAA" w:rsidP="00616DD3">
            <w:pPr>
              <w:shd w:val="clear" w:color="auto" w:fill="FFFFFF"/>
            </w:pPr>
          </w:p>
          <w:p w:rsidR="00054DAA" w:rsidRPr="007C2659" w:rsidRDefault="00054DAA" w:rsidP="00616DD3">
            <w:pPr>
              <w:shd w:val="clear" w:color="auto" w:fill="FFFFFF"/>
            </w:pPr>
            <w:r w:rsidRPr="007C2659">
              <w:t xml:space="preserve">677000 г. Якутск ул. Белинского 58                                                    </w:t>
            </w:r>
          </w:p>
          <w:p w:rsidR="00054DAA" w:rsidRPr="007C2659" w:rsidRDefault="00054DAA" w:rsidP="00616DD3">
            <w:r w:rsidRPr="007C2659">
              <w:t>АКБ "</w:t>
            </w:r>
            <w:proofErr w:type="spellStart"/>
            <w:r w:rsidRPr="007C2659">
              <w:t>Алмазэргиэнбанк</w:t>
            </w:r>
            <w:proofErr w:type="spellEnd"/>
            <w:r w:rsidRPr="007C2659">
              <w:t xml:space="preserve">" ОАО                                         </w:t>
            </w:r>
            <w:r w:rsidRPr="007C2659">
              <w:br/>
              <w:t xml:space="preserve">ИНН 1435037142                                                              </w:t>
            </w:r>
            <w:r w:rsidRPr="007C2659">
              <w:br/>
              <w:t xml:space="preserve">КПП 143501001 </w:t>
            </w:r>
            <w:r w:rsidRPr="007C2659">
              <w:br/>
              <w:t xml:space="preserve">БИК 049805770  </w:t>
            </w:r>
            <w:r w:rsidRPr="007C2659">
              <w:br/>
            </w:r>
            <w:proofErr w:type="gramStart"/>
            <w:r w:rsidRPr="007C2659">
              <w:t>р</w:t>
            </w:r>
            <w:proofErr w:type="gramEnd"/>
            <w:r w:rsidRPr="007C2659">
              <w:t xml:space="preserve">/счет 40503810500004000008 </w:t>
            </w:r>
          </w:p>
          <w:p w:rsidR="00054DAA" w:rsidRPr="007C2659" w:rsidRDefault="00054DAA" w:rsidP="00616DD3">
            <w:proofErr w:type="gramStart"/>
            <w:r w:rsidRPr="007C2659">
              <w:t>к</w:t>
            </w:r>
            <w:proofErr w:type="gramEnd"/>
            <w:r w:rsidRPr="007C2659">
              <w:t xml:space="preserve">/счет 30101810300000000770 </w:t>
            </w:r>
          </w:p>
          <w:p w:rsidR="00054DAA" w:rsidRPr="007C2659" w:rsidRDefault="00054DAA" w:rsidP="00616DD3">
            <w:pPr>
              <w:shd w:val="clear" w:color="auto" w:fill="FFFFFF"/>
            </w:pPr>
          </w:p>
          <w:p w:rsidR="00054DAA" w:rsidRPr="007C2659" w:rsidRDefault="00054DAA" w:rsidP="00616DD3">
            <w:pPr>
              <w:shd w:val="clear" w:color="auto" w:fill="FFFFFF"/>
            </w:pPr>
          </w:p>
          <w:p w:rsidR="00054DAA" w:rsidRPr="007C2659" w:rsidRDefault="00054DAA" w:rsidP="00616DD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7C2659">
              <w:rPr>
                <w:rFonts w:ascii="Times New Roman" w:hAnsi="Times New Roman" w:cs="Times New Roman"/>
                <w:b/>
              </w:rPr>
              <w:t xml:space="preserve">Ректор   </w:t>
            </w:r>
          </w:p>
          <w:p w:rsidR="00054DAA" w:rsidRPr="007C2659" w:rsidRDefault="00054DAA" w:rsidP="00616DD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59">
              <w:rPr>
                <w:rFonts w:ascii="Times New Roman" w:hAnsi="Times New Roman" w:cs="Times New Roman"/>
                <w:b/>
              </w:rPr>
              <w:t xml:space="preserve">___________________ Е.И. Михайлова    </w:t>
            </w:r>
          </w:p>
        </w:tc>
        <w:tc>
          <w:tcPr>
            <w:tcW w:w="5353" w:type="dxa"/>
          </w:tcPr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5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54DAA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C2659">
              <w:rPr>
                <w:rFonts w:ascii="Times New Roman" w:hAnsi="Times New Roman" w:cs="Times New Roman"/>
                <w:i/>
              </w:rPr>
              <w:t>(полное наименование федерального</w:t>
            </w:r>
            <w:proofErr w:type="gramEnd"/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государственного органа,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органа государственной власти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субъекта Российской Федерации, органа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местного самоуправления,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государственного (муниципального)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учреждения, унитарного предприятия,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государственной корпорации,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государственной компании или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 xml:space="preserve">хозяйственного общества, в </w:t>
            </w:r>
            <w:proofErr w:type="gramStart"/>
            <w:r w:rsidRPr="007C2659">
              <w:rPr>
                <w:rFonts w:ascii="Times New Roman" w:hAnsi="Times New Roman" w:cs="Times New Roman"/>
                <w:i/>
              </w:rPr>
              <w:t>уставном</w:t>
            </w:r>
            <w:proofErr w:type="gramEnd"/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C2659">
              <w:rPr>
                <w:rFonts w:ascii="Times New Roman" w:hAnsi="Times New Roman" w:cs="Times New Roman"/>
                <w:i/>
              </w:rPr>
              <w:t>капитале</w:t>
            </w:r>
            <w:proofErr w:type="gramEnd"/>
            <w:r w:rsidRPr="007C2659">
              <w:rPr>
                <w:rFonts w:ascii="Times New Roman" w:hAnsi="Times New Roman" w:cs="Times New Roman"/>
                <w:i/>
              </w:rPr>
              <w:t xml:space="preserve"> которого присутствует доля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Российской Федерации, субъекта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Российской Федерации или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муниципального образования)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____________________________________  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 xml:space="preserve"> (местонахождение)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lastRenderedPageBreak/>
              <w:t>____________________________________  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(банковские реквизиты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054DAA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(наименование должности)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_________ /_________________________/</w:t>
            </w:r>
          </w:p>
          <w:p w:rsidR="00054DAA" w:rsidRPr="007C2659" w:rsidRDefault="00054DAA" w:rsidP="00616DD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7C2659">
              <w:rPr>
                <w:rFonts w:ascii="Times New Roman" w:hAnsi="Times New Roman" w:cs="Times New Roman"/>
                <w:i/>
              </w:rPr>
              <w:t>(подпись)     (имя, отчество</w:t>
            </w:r>
            <w:r>
              <w:rPr>
                <w:rFonts w:ascii="Times New Roman" w:hAnsi="Times New Roman" w:cs="Times New Roman"/>
                <w:i/>
              </w:rPr>
              <w:t>, фамилия)</w:t>
            </w:r>
          </w:p>
        </w:tc>
      </w:tr>
    </w:tbl>
    <w:p w:rsidR="00054DAA" w:rsidRPr="008E7A83" w:rsidRDefault="00054DAA" w:rsidP="00054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DAA" w:rsidRPr="008E7A83" w:rsidRDefault="00054DAA" w:rsidP="00054DAA"/>
    <w:p w:rsidR="00054DAA" w:rsidRDefault="00054DAA" w:rsidP="00054DAA">
      <w:pPr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A86" w:rsidRDefault="00EE0A86" w:rsidP="00EE0A86">
      <w:pPr>
        <w:jc w:val="right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0A86" w:rsidRDefault="00EE0A86" w:rsidP="00EE0A86">
      <w:pPr>
        <w:jc w:val="right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sz w:val="28"/>
          <w:szCs w:val="28"/>
        </w:rPr>
        <w:t xml:space="preserve"> Приложение к договору № ______ от ___.____. 20___ </w:t>
      </w:r>
      <w:proofErr w:type="gramStart"/>
      <w:r w:rsidRPr="00AA0B2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A0B2C">
        <w:rPr>
          <w:rFonts w:ascii="Times New Roman" w:hAnsi="Times New Roman" w:cs="Times New Roman"/>
          <w:sz w:val="28"/>
          <w:szCs w:val="28"/>
        </w:rPr>
        <w:t xml:space="preserve"> ____________________________________ и СВФУ </w:t>
      </w:r>
    </w:p>
    <w:p w:rsidR="00EE0A86" w:rsidRDefault="00EE0A86" w:rsidP="00EE0A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86" w:rsidRDefault="00EE0A86" w:rsidP="00EE0A86">
      <w:pPr>
        <w:jc w:val="both"/>
        <w:rPr>
          <w:rFonts w:ascii="Times New Roman" w:hAnsi="Times New Roman" w:cs="Times New Roman"/>
          <w:sz w:val="28"/>
          <w:szCs w:val="28"/>
        </w:rPr>
      </w:pPr>
      <w:r w:rsidRPr="00AA0B2C">
        <w:rPr>
          <w:rFonts w:ascii="Times New Roman" w:hAnsi="Times New Roman" w:cs="Times New Roman"/>
          <w:b/>
          <w:sz w:val="28"/>
          <w:szCs w:val="28"/>
        </w:rPr>
        <w:t>Список граждан, изъявивших желание участвовать в целевом приеме</w:t>
      </w:r>
      <w:r w:rsidRPr="00AA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86" w:rsidRDefault="00EE0A86" w:rsidP="00EE0A86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B2C"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14 октября 2015 г. №1147</w:t>
      </w:r>
      <w:r w:rsidRPr="00AA0B2C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высшего образования – программам </w:t>
      </w:r>
      <w:proofErr w:type="spellStart"/>
      <w:r w:rsidRPr="00AA0B2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A0B2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AA0B2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A0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программам магистратуры </w:t>
      </w:r>
      <w:r w:rsidRPr="00BB5D6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7/18</w:t>
      </w:r>
      <w:r w:rsidRPr="00BB5D64">
        <w:rPr>
          <w:rFonts w:ascii="Times New Roman" w:hAnsi="Times New Roman" w:cs="Times New Roman"/>
          <w:sz w:val="28"/>
          <w:szCs w:val="28"/>
        </w:rPr>
        <w:t xml:space="preserve"> учебный год», Правилами приема в СВФУ направляем для участия в ко</w:t>
      </w:r>
      <w:r w:rsidRPr="00AA0B2C">
        <w:rPr>
          <w:rFonts w:ascii="Times New Roman" w:hAnsi="Times New Roman" w:cs="Times New Roman"/>
          <w:sz w:val="28"/>
          <w:szCs w:val="28"/>
        </w:rPr>
        <w:t xml:space="preserve">нкурсе на места, выделенные для целевого приема в СВФУ, следующих абитуриентов: </w:t>
      </w:r>
      <w:proofErr w:type="gramEnd"/>
    </w:p>
    <w:p w:rsidR="00EE0A86" w:rsidRDefault="00EE0A86" w:rsidP="00EE0A86">
      <w:pPr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1333"/>
        <w:gridCol w:w="1473"/>
        <w:gridCol w:w="1559"/>
        <w:gridCol w:w="2835"/>
      </w:tblGrid>
      <w:tr w:rsidR="00EE0A86" w:rsidTr="00303323">
        <w:tc>
          <w:tcPr>
            <w:tcW w:w="568" w:type="dxa"/>
          </w:tcPr>
          <w:p w:rsidR="00EE0A86" w:rsidRPr="003152DE" w:rsidRDefault="00EE0A86" w:rsidP="0030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EE0A86" w:rsidRPr="003152DE" w:rsidRDefault="00EE0A86" w:rsidP="003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направления и специальности, учебное подразделение СВФУ</w:t>
            </w:r>
          </w:p>
        </w:tc>
        <w:tc>
          <w:tcPr>
            <w:tcW w:w="1333" w:type="dxa"/>
          </w:tcPr>
          <w:p w:rsidR="00EE0A86" w:rsidRPr="003152DE" w:rsidRDefault="00EE0A86" w:rsidP="003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73" w:type="dxa"/>
          </w:tcPr>
          <w:p w:rsidR="00EE0A86" w:rsidRPr="003152DE" w:rsidRDefault="00EE0A86" w:rsidP="003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559" w:type="dxa"/>
          </w:tcPr>
          <w:p w:rsidR="00EE0A86" w:rsidRPr="003152DE" w:rsidRDefault="00EE0A86" w:rsidP="0030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2835" w:type="dxa"/>
          </w:tcPr>
          <w:p w:rsidR="00EE0A86" w:rsidRDefault="00EE0A86" w:rsidP="0030332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/ профессиональная </w:t>
            </w:r>
          </w:p>
          <w:p w:rsidR="00EE0A86" w:rsidRPr="003152DE" w:rsidRDefault="00EE0A86" w:rsidP="0030332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2D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</w:tr>
      <w:tr w:rsidR="00EE0A86" w:rsidTr="00303323">
        <w:tc>
          <w:tcPr>
            <w:tcW w:w="568" w:type="dxa"/>
            <w:vMerge w:val="restart"/>
          </w:tcPr>
          <w:p w:rsidR="00EE0A86" w:rsidRDefault="00EE0A86" w:rsidP="0030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  <w:vMerge w:val="restart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 w:val="restart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86" w:rsidTr="00303323">
        <w:tc>
          <w:tcPr>
            <w:tcW w:w="568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86" w:rsidTr="00303323">
        <w:tc>
          <w:tcPr>
            <w:tcW w:w="568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A86" w:rsidTr="00303323">
        <w:trPr>
          <w:trHeight w:val="654"/>
        </w:trPr>
        <w:tc>
          <w:tcPr>
            <w:tcW w:w="568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A86" w:rsidRDefault="00EE0A86" w:rsidP="0030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A86" w:rsidRDefault="00EE0A86" w:rsidP="00EE0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A86" w:rsidRDefault="00EE0A86" w:rsidP="00EE0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A86" w:rsidRDefault="00EE0A86" w:rsidP="00EE0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A86" w:rsidRDefault="00EE0A86" w:rsidP="00EE0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A86" w:rsidRDefault="00EE0A86" w:rsidP="00054DAA">
      <w:pPr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EE0A86" w:rsidSect="00850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DAA" w:rsidRDefault="00F10278" w:rsidP="00054DA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4DAA" w:rsidRPr="002A7D67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4DAA" w:rsidRPr="002A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AA" w:rsidRDefault="00054DAA" w:rsidP="00054D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>На бланке органа (организации)</w:t>
      </w:r>
    </w:p>
    <w:p w:rsidR="00054DAA" w:rsidRDefault="00054DAA" w:rsidP="00054DA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AA" w:rsidRDefault="00054DAA" w:rsidP="00054DA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>Ректору СВФУ</w:t>
      </w:r>
    </w:p>
    <w:p w:rsidR="00054DAA" w:rsidRDefault="00054DAA" w:rsidP="00054DA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 xml:space="preserve"> Е.И.</w:t>
      </w:r>
      <w:r w:rsidR="00F10278">
        <w:rPr>
          <w:rFonts w:ascii="Times New Roman" w:hAnsi="Times New Roman" w:cs="Times New Roman"/>
          <w:sz w:val="28"/>
          <w:szCs w:val="28"/>
        </w:rPr>
        <w:t xml:space="preserve"> </w:t>
      </w:r>
      <w:r w:rsidR="008A5D1C">
        <w:rPr>
          <w:rFonts w:ascii="Times New Roman" w:hAnsi="Times New Roman" w:cs="Times New Roman"/>
          <w:sz w:val="28"/>
          <w:szCs w:val="28"/>
        </w:rPr>
        <w:t xml:space="preserve"> </w:t>
      </w:r>
      <w:r w:rsidRPr="002A7D67">
        <w:rPr>
          <w:rFonts w:ascii="Times New Roman" w:hAnsi="Times New Roman" w:cs="Times New Roman"/>
          <w:sz w:val="28"/>
          <w:szCs w:val="28"/>
        </w:rPr>
        <w:t xml:space="preserve">Михайловой </w:t>
      </w:r>
    </w:p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Pr="002A7D67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D67">
        <w:rPr>
          <w:rFonts w:ascii="Times New Roman" w:hAnsi="Times New Roman" w:cs="Times New Roman"/>
          <w:sz w:val="28"/>
          <w:szCs w:val="28"/>
        </w:rPr>
        <w:t>Согласно п. 10 Правил заключения и расторжения договора о целевом приеме и договора о целевом обучении (Постановление Правительства от 27 ноября 2013 г. №1076 «О Порядке заключения и расторжения договора о целевом приеме и договора о целевом обучении») информируем Вас о гражданах, с которыми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67">
        <w:rPr>
          <w:rFonts w:ascii="Times New Roman" w:hAnsi="Times New Roman" w:cs="Times New Roman"/>
          <w:sz w:val="28"/>
          <w:szCs w:val="28"/>
        </w:rPr>
        <w:t>заключен договор о целевом обучении</w:t>
      </w:r>
      <w:proofErr w:type="gramStart"/>
      <w:r w:rsidRPr="002A7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71BB">
        <w:rPr>
          <w:rFonts w:ascii="Times New Roman" w:hAnsi="Times New Roman" w:cs="Times New Roman"/>
          <w:i/>
          <w:sz w:val="24"/>
          <w:szCs w:val="20"/>
          <w:vertAlign w:val="superscript"/>
        </w:rPr>
        <w:t>(</w:t>
      </w:r>
      <w:proofErr w:type="gramStart"/>
      <w:r w:rsidRPr="00E471BB">
        <w:rPr>
          <w:rFonts w:ascii="Times New Roman" w:hAnsi="Times New Roman" w:cs="Times New Roman"/>
          <w:i/>
          <w:sz w:val="24"/>
          <w:szCs w:val="20"/>
          <w:vertAlign w:val="superscript"/>
        </w:rPr>
        <w:t>н</w:t>
      </w:r>
      <w:proofErr w:type="gramEnd"/>
      <w:r w:rsidRPr="00E471BB">
        <w:rPr>
          <w:rFonts w:ascii="Times New Roman" w:hAnsi="Times New Roman" w:cs="Times New Roman"/>
          <w:i/>
          <w:sz w:val="24"/>
          <w:szCs w:val="20"/>
          <w:vertAlign w:val="superscript"/>
        </w:rPr>
        <w:t>аименование органа/организации)</w:t>
      </w:r>
      <w:r w:rsidRPr="00E471BB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054DAA" w:rsidRPr="002A7D67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 xml:space="preserve">Сведения о гражданах, с которыми заключен договор о целевом обучении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981"/>
        <w:gridCol w:w="1138"/>
        <w:gridCol w:w="1157"/>
        <w:gridCol w:w="1606"/>
        <w:gridCol w:w="1769"/>
        <w:gridCol w:w="1525"/>
      </w:tblGrid>
      <w:tr w:rsidR="005C0FEE" w:rsidRPr="005C0FEE" w:rsidTr="005C0FEE">
        <w:tc>
          <w:tcPr>
            <w:tcW w:w="395" w:type="dxa"/>
            <w:vMerge w:val="restart"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Fonts w:ascii="Times New Roman" w:hAnsi="Times New Roman" w:cs="Times New Roman"/>
                <w:szCs w:val="24"/>
              </w:rPr>
              <w:t>гражданина</w:t>
            </w:r>
          </w:p>
        </w:tc>
        <w:tc>
          <w:tcPr>
            <w:tcW w:w="1138" w:type="dxa"/>
            <w:vMerge w:val="restart"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Fonts w:ascii="Times New Roman" w:hAnsi="Times New Roman" w:cs="Times New Roman"/>
                <w:szCs w:val="24"/>
              </w:rPr>
              <w:t>Шифр и наименование направления и специальности</w:t>
            </w:r>
          </w:p>
        </w:tc>
        <w:tc>
          <w:tcPr>
            <w:tcW w:w="1157" w:type="dxa"/>
            <w:vMerge w:val="restart"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Fonts w:ascii="Times New Roman" w:hAnsi="Times New Roman" w:cs="Times New Roman"/>
                <w:szCs w:val="24"/>
              </w:rPr>
              <w:t>Номер и дата подписания договора о целевом обучении</w:t>
            </w:r>
          </w:p>
        </w:tc>
        <w:tc>
          <w:tcPr>
            <w:tcW w:w="4900" w:type="dxa"/>
            <w:gridSpan w:val="3"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Fonts w:ascii="Times New Roman" w:hAnsi="Times New Roman" w:cs="Times New Roman"/>
                <w:szCs w:val="24"/>
              </w:rPr>
              <w:t>Обязательные условия</w:t>
            </w:r>
          </w:p>
        </w:tc>
      </w:tr>
      <w:tr w:rsidR="005C0FEE" w:rsidRPr="005C0FEE" w:rsidTr="005C0FEE">
        <w:trPr>
          <w:trHeight w:val="4786"/>
        </w:trPr>
        <w:tc>
          <w:tcPr>
            <w:tcW w:w="395" w:type="dxa"/>
            <w:vMerge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dxa"/>
            <w:vMerge/>
            <w:vAlign w:val="center"/>
          </w:tcPr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5C0FEE" w:rsidRPr="005C0FEE" w:rsidRDefault="005C0FEE" w:rsidP="005C0FEE">
            <w:pPr>
              <w:jc w:val="center"/>
              <w:rPr>
                <w:rStyle w:val="FontStyle38"/>
                <w:sz w:val="22"/>
                <w:szCs w:val="28"/>
              </w:rPr>
            </w:pPr>
            <w:r w:rsidRPr="005C0FEE">
              <w:rPr>
                <w:rStyle w:val="FontStyle38"/>
                <w:sz w:val="22"/>
                <w:szCs w:val="28"/>
              </w:rPr>
              <w:t>М</w:t>
            </w:r>
            <w:r w:rsidRPr="005C0FEE">
              <w:rPr>
                <w:rStyle w:val="FontStyle38"/>
                <w:sz w:val="22"/>
                <w:szCs w:val="28"/>
              </w:rPr>
              <w:t>еры социальной поддержки, предоставляемые направляющей стороной гражданину в период обучения</w:t>
            </w:r>
          </w:p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FEE">
              <w:rPr>
                <w:rStyle w:val="FontStyle38"/>
                <w:sz w:val="22"/>
                <w:szCs w:val="28"/>
              </w:rPr>
              <w:t>(да/нет)</w:t>
            </w:r>
          </w:p>
        </w:tc>
        <w:tc>
          <w:tcPr>
            <w:tcW w:w="1769" w:type="dxa"/>
            <w:vAlign w:val="center"/>
          </w:tcPr>
          <w:p w:rsidR="005C0FEE" w:rsidRPr="005C0FEE" w:rsidRDefault="005C0FEE" w:rsidP="005C0FEE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Style w:val="FontStyle38"/>
                <w:sz w:val="22"/>
                <w:szCs w:val="28"/>
              </w:rPr>
            </w:pPr>
            <w:r w:rsidRPr="005C0FEE">
              <w:rPr>
                <w:rStyle w:val="FontStyle38"/>
                <w:sz w:val="22"/>
                <w:szCs w:val="28"/>
              </w:rPr>
              <w:t>О</w:t>
            </w:r>
            <w:r w:rsidRPr="005C0FEE">
              <w:rPr>
                <w:rStyle w:val="FontStyle38"/>
                <w:sz w:val="22"/>
                <w:szCs w:val="28"/>
              </w:rPr>
              <w:t>бязательства направляющей стороны и гражданина соответственно по организации учебной, производственной и преддипломной практики гражданина, а также по его трудоустройству</w:t>
            </w:r>
          </w:p>
          <w:p w:rsidR="005C0FEE" w:rsidRPr="005C0FEE" w:rsidRDefault="005C0FEE" w:rsidP="005C0FEE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sz w:val="22"/>
              </w:rPr>
            </w:pPr>
            <w:r w:rsidRPr="005C0FEE">
              <w:rPr>
                <w:rStyle w:val="FontStyle38"/>
                <w:sz w:val="22"/>
                <w:szCs w:val="28"/>
              </w:rPr>
              <w:t>(да/нет)</w:t>
            </w:r>
          </w:p>
        </w:tc>
        <w:tc>
          <w:tcPr>
            <w:tcW w:w="1525" w:type="dxa"/>
            <w:vAlign w:val="center"/>
          </w:tcPr>
          <w:p w:rsidR="005C0FEE" w:rsidRPr="005C0FEE" w:rsidRDefault="005C0FEE" w:rsidP="005C0FEE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Style w:val="FontStyle38"/>
                <w:sz w:val="22"/>
                <w:szCs w:val="28"/>
              </w:rPr>
            </w:pPr>
            <w:r w:rsidRPr="005C0FEE">
              <w:rPr>
                <w:rStyle w:val="FontStyle38"/>
                <w:sz w:val="22"/>
                <w:szCs w:val="28"/>
              </w:rPr>
              <w:t>О</w:t>
            </w:r>
            <w:r w:rsidRPr="005C0FEE">
              <w:rPr>
                <w:rStyle w:val="FontStyle38"/>
                <w:sz w:val="22"/>
                <w:szCs w:val="28"/>
              </w:rPr>
              <w:t>снования освобождения гражданина от исполнения о</w:t>
            </w:r>
            <w:r w:rsidRPr="005C0FEE">
              <w:rPr>
                <w:rStyle w:val="FontStyle38"/>
                <w:sz w:val="22"/>
                <w:szCs w:val="28"/>
              </w:rPr>
              <w:t>бязательства по трудоустройству</w:t>
            </w:r>
          </w:p>
          <w:p w:rsidR="005C0FEE" w:rsidRPr="005C0FEE" w:rsidRDefault="005C0FEE" w:rsidP="005C0FE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0FEE" w:rsidRPr="005C0FEE" w:rsidTr="005C0FEE">
        <w:tc>
          <w:tcPr>
            <w:tcW w:w="395" w:type="dxa"/>
          </w:tcPr>
          <w:p w:rsidR="005C0FEE" w:rsidRPr="005C0FEE" w:rsidRDefault="005C0FEE" w:rsidP="00616D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5C0FE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1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6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5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FEE" w:rsidRPr="005C0FEE" w:rsidTr="005C0FEE">
        <w:tc>
          <w:tcPr>
            <w:tcW w:w="395" w:type="dxa"/>
          </w:tcPr>
          <w:p w:rsidR="005C0FEE" w:rsidRPr="005C0FEE" w:rsidRDefault="005C0FEE" w:rsidP="00616D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5C0FE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81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8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7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6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5" w:type="dxa"/>
          </w:tcPr>
          <w:p w:rsidR="005C0FEE" w:rsidRPr="005C0FEE" w:rsidRDefault="005C0FEE" w:rsidP="00616DD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 xml:space="preserve">Копии договоров о целевом обучении прилагаются на ___ листах. </w:t>
      </w:r>
    </w:p>
    <w:p w:rsidR="00054DAA" w:rsidRDefault="00054DAA" w:rsidP="0005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DAA" w:rsidRDefault="00054DAA" w:rsidP="0005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67">
        <w:rPr>
          <w:rFonts w:ascii="Times New Roman" w:hAnsi="Times New Roman" w:cs="Times New Roman"/>
          <w:sz w:val="28"/>
          <w:szCs w:val="28"/>
        </w:rPr>
        <w:t>Руководитель органа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2A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D67">
        <w:rPr>
          <w:rFonts w:ascii="Times New Roman" w:hAnsi="Times New Roman" w:cs="Times New Roman"/>
          <w:sz w:val="28"/>
          <w:szCs w:val="28"/>
        </w:rPr>
        <w:t>______</w:t>
      </w:r>
    </w:p>
    <w:p w:rsidR="00054DAA" w:rsidRPr="00E471BB" w:rsidRDefault="00054DAA" w:rsidP="00054D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71BB">
        <w:rPr>
          <w:rFonts w:ascii="Times New Roman" w:hAnsi="Times New Roman" w:cs="Times New Roman"/>
          <w:i/>
          <w:sz w:val="24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                                          </w:t>
      </w:r>
      <w:r w:rsidRPr="00E471BB">
        <w:rPr>
          <w:rFonts w:ascii="Times New Roman" w:hAnsi="Times New Roman" w:cs="Times New Roman"/>
          <w:i/>
          <w:sz w:val="24"/>
          <w:szCs w:val="28"/>
          <w:vertAlign w:val="superscript"/>
        </w:rPr>
        <w:t xml:space="preserve"> (ФИО)</w:t>
      </w:r>
    </w:p>
    <w:p w:rsidR="00054DAA" w:rsidRDefault="00054DAA" w:rsidP="0005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5E2" w:rsidRDefault="00054DAA" w:rsidP="008A5D1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sectPr w:rsidR="008505E2" w:rsidSect="0085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327"/>
    <w:multiLevelType w:val="multilevel"/>
    <w:tmpl w:val="72D23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8C87D1A"/>
    <w:multiLevelType w:val="hybridMultilevel"/>
    <w:tmpl w:val="22CEAB08"/>
    <w:lvl w:ilvl="0" w:tplc="4852E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6B"/>
    <w:rsid w:val="000028B8"/>
    <w:rsid w:val="00054DAA"/>
    <w:rsid w:val="000E63F0"/>
    <w:rsid w:val="00361A0C"/>
    <w:rsid w:val="0038596B"/>
    <w:rsid w:val="003C72DD"/>
    <w:rsid w:val="00423A05"/>
    <w:rsid w:val="004D68F3"/>
    <w:rsid w:val="005C0FEE"/>
    <w:rsid w:val="00694084"/>
    <w:rsid w:val="006D5875"/>
    <w:rsid w:val="008505E2"/>
    <w:rsid w:val="008A5D1C"/>
    <w:rsid w:val="00952A85"/>
    <w:rsid w:val="00AB7938"/>
    <w:rsid w:val="00C31249"/>
    <w:rsid w:val="00D01B71"/>
    <w:rsid w:val="00D36652"/>
    <w:rsid w:val="00D737B8"/>
    <w:rsid w:val="00EE0A86"/>
    <w:rsid w:val="00F10278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96B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59"/>
    <w:rsid w:val="003859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596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61A0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54DA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54DA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4DAA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DA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DAA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96B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59"/>
    <w:rsid w:val="003859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596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361A0C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54DA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54DA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4DAA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DA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DAA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пк3</cp:lastModifiedBy>
  <cp:revision>5</cp:revision>
  <cp:lastPrinted>2017-06-01T00:51:00Z</cp:lastPrinted>
  <dcterms:created xsi:type="dcterms:W3CDTF">2017-06-02T07:36:00Z</dcterms:created>
  <dcterms:modified xsi:type="dcterms:W3CDTF">2017-06-02T07:42:00Z</dcterms:modified>
</cp:coreProperties>
</file>