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E" w:rsidRDefault="0025527E" w:rsidP="0025527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40BA6">
        <w:rPr>
          <w:sz w:val="28"/>
          <w:szCs w:val="28"/>
        </w:rPr>
        <w:t>едеральное государственное автономное образовательное учреждение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25527E" w:rsidRPr="00640BA6" w:rsidRDefault="0025527E" w:rsidP="0025527E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C0534B" w:rsidRPr="0025527E" w:rsidRDefault="00C0534B" w:rsidP="00C0534B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>Институт языков и культуры народов Северо-Востока Российской Федерации</w:t>
      </w:r>
    </w:p>
    <w:p w:rsidR="00C0534B" w:rsidRPr="0025527E" w:rsidRDefault="00C0534B" w:rsidP="00C0534B">
      <w:pPr>
        <w:jc w:val="center"/>
        <w:rPr>
          <w:sz w:val="28"/>
          <w:szCs w:val="28"/>
        </w:rPr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C0534B" w:rsidRDefault="00C0534B" w:rsidP="00C0534B">
      <w:pPr>
        <w:jc w:val="both"/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Default="0025527E" w:rsidP="00C0534B">
      <w:pPr>
        <w:spacing w:line="276" w:lineRule="auto"/>
        <w:jc w:val="center"/>
        <w:rPr>
          <w:b/>
        </w:rPr>
      </w:pP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  <w:r w:rsidRPr="0025527E">
        <w:rPr>
          <w:b/>
          <w:sz w:val="28"/>
          <w:szCs w:val="28"/>
        </w:rPr>
        <w:t xml:space="preserve">Программа вступительного экзамена в аспирантуру </w:t>
      </w: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</w:p>
    <w:p w:rsidR="0025527E" w:rsidRPr="0025527E" w:rsidRDefault="0025527E" w:rsidP="0025527E">
      <w:pPr>
        <w:jc w:val="center"/>
        <w:rPr>
          <w:b/>
          <w:sz w:val="28"/>
          <w:szCs w:val="28"/>
        </w:rPr>
      </w:pPr>
      <w:r w:rsidRPr="0025527E">
        <w:rPr>
          <w:b/>
          <w:sz w:val="28"/>
          <w:szCs w:val="28"/>
        </w:rPr>
        <w:t>Направление подготовки</w:t>
      </w:r>
    </w:p>
    <w:p w:rsidR="0025527E" w:rsidRPr="002C0263" w:rsidRDefault="0025527E" w:rsidP="0025527E">
      <w:pPr>
        <w:jc w:val="center"/>
        <w:rPr>
          <w:b/>
          <w:sz w:val="28"/>
          <w:szCs w:val="28"/>
        </w:rPr>
      </w:pPr>
      <w:r w:rsidRPr="002C0263">
        <w:rPr>
          <w:b/>
          <w:sz w:val="28"/>
          <w:szCs w:val="28"/>
        </w:rPr>
        <w:t>44.06.01 Образование и педагогические науки</w:t>
      </w:r>
    </w:p>
    <w:p w:rsidR="00C0534B" w:rsidRPr="0025527E" w:rsidRDefault="0025527E" w:rsidP="0025527E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 xml:space="preserve">по </w:t>
      </w:r>
      <w:r w:rsidR="002C0263">
        <w:rPr>
          <w:sz w:val="28"/>
          <w:szCs w:val="28"/>
        </w:rPr>
        <w:t>профилю «Т</w:t>
      </w:r>
      <w:r w:rsidR="00C0534B" w:rsidRPr="0025527E">
        <w:rPr>
          <w:sz w:val="28"/>
          <w:szCs w:val="28"/>
        </w:rPr>
        <w:t>еория и методика обучения и воспитания (якутский язык и литература в общеобразовательной и высшей школе</w:t>
      </w:r>
      <w:r w:rsidRPr="0025527E">
        <w:rPr>
          <w:sz w:val="28"/>
          <w:szCs w:val="28"/>
        </w:rPr>
        <w:t>)</w:t>
      </w:r>
      <w:r w:rsidR="002C0263">
        <w:rPr>
          <w:sz w:val="28"/>
          <w:szCs w:val="28"/>
        </w:rPr>
        <w:t>»</w:t>
      </w:r>
    </w:p>
    <w:p w:rsidR="00C0534B" w:rsidRPr="0025527E" w:rsidRDefault="00C0534B" w:rsidP="0025527E">
      <w:pPr>
        <w:jc w:val="center"/>
        <w:rPr>
          <w:sz w:val="28"/>
          <w:szCs w:val="28"/>
        </w:rPr>
      </w:pPr>
      <w:r w:rsidRPr="0025527E">
        <w:rPr>
          <w:sz w:val="28"/>
          <w:szCs w:val="28"/>
        </w:rPr>
        <w:tab/>
      </w:r>
    </w:p>
    <w:p w:rsidR="00C0534B" w:rsidRPr="00C0534B" w:rsidRDefault="00C0534B" w:rsidP="00C0534B">
      <w:pPr>
        <w:jc w:val="center"/>
        <w:rPr>
          <w:b/>
        </w:rPr>
      </w:pPr>
    </w:p>
    <w:p w:rsidR="00C0534B" w:rsidRPr="00C0534B" w:rsidRDefault="00C0534B" w:rsidP="00C0534B">
      <w:pPr>
        <w:jc w:val="center"/>
        <w:rPr>
          <w:b/>
        </w:rPr>
      </w:pPr>
    </w:p>
    <w:p w:rsidR="00C0534B" w:rsidRPr="00C0534B" w:rsidRDefault="00C0534B" w:rsidP="00C0534B">
      <w:pPr>
        <w:jc w:val="center"/>
        <w:rPr>
          <w:b/>
        </w:rPr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  <w:bookmarkStart w:id="0" w:name="_GoBack"/>
      <w:bookmarkEnd w:id="0"/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C0534B" w:rsidRDefault="00C0534B" w:rsidP="00C0534B">
      <w:pPr>
        <w:jc w:val="center"/>
      </w:pPr>
    </w:p>
    <w:p w:rsidR="002C0263" w:rsidRDefault="002C0263" w:rsidP="00C0534B">
      <w:pPr>
        <w:jc w:val="center"/>
      </w:pPr>
      <w:r>
        <w:t>Якутск 2015</w:t>
      </w:r>
    </w:p>
    <w:p w:rsidR="002C0263" w:rsidRDefault="002C0263">
      <w:pPr>
        <w:spacing w:after="200" w:line="276" w:lineRule="auto"/>
      </w:pPr>
      <w:r>
        <w:br w:type="page"/>
      </w:r>
    </w:p>
    <w:p w:rsidR="00C0534B" w:rsidRDefault="00C0534B" w:rsidP="00C0534B">
      <w:pPr>
        <w:jc w:val="center"/>
      </w:pPr>
    </w:p>
    <w:p w:rsidR="00C0534B" w:rsidRDefault="00C0534B" w:rsidP="00C0534B">
      <w:pPr>
        <w:spacing w:line="276" w:lineRule="auto"/>
      </w:pPr>
      <w:r>
        <w:tab/>
        <w:t xml:space="preserve">Перечень вопросов к вступительным экзаменам в аспирантуру по специальности </w:t>
      </w:r>
      <w:proofErr w:type="gramStart"/>
      <w:r w:rsidRPr="00C0534B">
        <w:rPr>
          <w:b/>
        </w:rPr>
        <w:t>13.00.02 – теория и методика обучения и воспитания (якутский язык и литература в общеобразовательной и высшей школе)</w:t>
      </w:r>
      <w:r>
        <w:rPr>
          <w:b/>
        </w:rPr>
        <w:t xml:space="preserve"> </w:t>
      </w:r>
      <w:r>
        <w:t>по теории и методике обучения и воспитания (якутский язык (якутская литература) в общеобразовательной и высшей школе)</w:t>
      </w:r>
      <w:r>
        <w:rPr>
          <w:lang w:val="sr-Cyrl-CS"/>
        </w:rPr>
        <w:t xml:space="preserve"> состоит из трех вопросов: п</w:t>
      </w:r>
      <w:proofErr w:type="spellStart"/>
      <w:r>
        <w:t>ервый</w:t>
      </w:r>
      <w:proofErr w:type="spellEnd"/>
      <w:r>
        <w:t xml:space="preserve"> – </w:t>
      </w:r>
      <w:r>
        <w:rPr>
          <w:lang w:val="sr-Cyrl-CS"/>
        </w:rPr>
        <w:t xml:space="preserve">из </w:t>
      </w:r>
      <w:proofErr w:type="spellStart"/>
      <w:r>
        <w:t>истори</w:t>
      </w:r>
      <w:proofErr w:type="spellEnd"/>
      <w:r>
        <w:rPr>
          <w:lang w:val="sr-Cyrl-CS"/>
        </w:rPr>
        <w:t>и</w:t>
      </w:r>
      <w:r>
        <w:t xml:space="preserve"> </w:t>
      </w:r>
      <w:r>
        <w:rPr>
          <w:lang w:val="sr-Cyrl-CS"/>
        </w:rPr>
        <w:t xml:space="preserve"> </w:t>
      </w:r>
      <w:r>
        <w:t xml:space="preserve">и </w:t>
      </w:r>
      <w:proofErr w:type="spellStart"/>
      <w:r>
        <w:t>теори</w:t>
      </w:r>
      <w:proofErr w:type="spellEnd"/>
      <w:r>
        <w:rPr>
          <w:lang w:val="sr-Cyrl-CS"/>
        </w:rPr>
        <w:t xml:space="preserve">и якутского языка (литературы), второй – из истории и теории  </w:t>
      </w:r>
      <w:r>
        <w:t xml:space="preserve">методики филологического (литературного) образования, </w:t>
      </w:r>
      <w:r>
        <w:rPr>
          <w:lang w:val="sr-Cyrl-CS"/>
        </w:rPr>
        <w:t>трети</w:t>
      </w:r>
      <w:r>
        <w:t xml:space="preserve">й – </w:t>
      </w:r>
      <w:r>
        <w:rPr>
          <w:lang w:val="sr-Cyrl-CS"/>
        </w:rPr>
        <w:t xml:space="preserve">из </w:t>
      </w:r>
      <w:r>
        <w:t>методик</w:t>
      </w:r>
      <w:r>
        <w:rPr>
          <w:lang w:val="sr-Cyrl-CS"/>
        </w:rPr>
        <w:t>и</w:t>
      </w:r>
      <w:r>
        <w:t xml:space="preserve"> преподавания якутского языка (литературы).</w:t>
      </w:r>
      <w:proofErr w:type="gramEnd"/>
    </w:p>
    <w:p w:rsidR="00C0534B" w:rsidRDefault="00C0534B" w:rsidP="00C0534B">
      <w:pPr>
        <w:ind w:left="360"/>
        <w:jc w:val="both"/>
      </w:pPr>
    </w:p>
    <w:p w:rsidR="00C0534B" w:rsidRDefault="00C0534B" w:rsidP="00C0534B">
      <w:pPr>
        <w:numPr>
          <w:ilvl w:val="0"/>
          <w:numId w:val="1"/>
        </w:numPr>
        <w:jc w:val="both"/>
      </w:pPr>
      <w:r>
        <w:t>О</w:t>
      </w:r>
      <w:r>
        <w:rPr>
          <w:lang w:val="sr-Cyrl-CS"/>
        </w:rPr>
        <w:t>бщие вопросы методики преподавания якутского языка (якутской литературы)</w:t>
      </w:r>
      <w:r>
        <w:t xml:space="preserve"> как </w:t>
      </w:r>
      <w:r>
        <w:rPr>
          <w:lang w:val="sr-Cyrl-CS"/>
        </w:rPr>
        <w:t xml:space="preserve">школьного </w:t>
      </w:r>
      <w:r>
        <w:t xml:space="preserve">учебного предмета. 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Методика преподавания якутского языка (якутской литературы) как наука.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Зарождение методики филологического образования в России и в Якутии.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>Основные этапы развития методики преподавания родного языка (родной литературы) в России и в Якутии.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 xml:space="preserve">Филологическое развитие школьника: общепедагогические, дидактические и  психологические  особенности 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rPr>
          <w:lang w:val="sr-Cyrl-CS"/>
        </w:rPr>
        <w:t xml:space="preserve">Методы преподавания родного языка (родной литературы) и их классификация. 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История и теория якутской филологии (литературы) на уроках родного языка (родной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Задачи введения в русскоязычных школах республики начального курса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Язык и речь. Речевая деятельность.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Принципы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Особенности начального этапа обучения якутскому языку в русскоязычных школах.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Мотивы и цели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Формы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Основные принципы построения учебных программ для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Структура и содержание учебных программ обучения якутскому языку (якутской литературе).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 xml:space="preserve">Учебно-методический комплекс обучения якутскому языку (якутской литературе) в общеобразовательных школах.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 xml:space="preserve">Словарная работа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Обучение аудированию на занятиях по якутскому языку в русскоязычных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школах.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Работа над грамматическим материалом на уроках якутского языка.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Методика развития связной речи на уроках обучения якутскому языку (якутской литературе).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Работа над формированием речевых умений на уроках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Общие требования к методам и приемам обучения якутскому языку (якутской литературе) в общеобразовательной школе.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Наглядность на уроках якутского языка (якутской литературы)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Возможности использования ТСО.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Использование информационных технологий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Использование игр и игровых упражнений на уроках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</w:pPr>
      <w:r>
        <w:rPr>
          <w:noProof/>
          <w:color w:val="000000"/>
        </w:rPr>
        <w:t>Планирование работы учителя. Основные этапы   планирования уроков якут-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Постановка и реализация целей уроков якутского языка (якутской литературы) в общеобразовательной школе.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Техника и культура ведения уроков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Контроль, учет и оценка знаний, умений и навыков учащихся по якутскому языку (якутской литературе).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Требования к речи учителя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0рганизация внеурочной работы по якутскому языку (якутской литературе). Кабинет (уголок) якутского языка (якутской литературы). </w:t>
      </w:r>
    </w:p>
    <w:p w:rsidR="00C0534B" w:rsidRDefault="00C0534B" w:rsidP="00C053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 w:cs="Times Sakha Unicode"/>
          <w:b/>
          <w:bCs/>
          <w:noProof/>
          <w:color w:val="000000"/>
        </w:rPr>
      </w:pPr>
      <w:r>
        <w:rPr>
          <w:noProof/>
          <w:color w:val="000000"/>
        </w:rPr>
        <w:t>0сновные особенности уроков якутского языка в классах со смешанным составом учащихся.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 xml:space="preserve">Педагогическое наследие </w:t>
      </w:r>
      <w:proofErr w:type="spellStart"/>
      <w:r>
        <w:t>Н.Н.Неустроева</w:t>
      </w:r>
      <w:proofErr w:type="spellEnd"/>
      <w:r>
        <w:t xml:space="preserve"> и </w:t>
      </w:r>
      <w:proofErr w:type="spellStart"/>
      <w:r>
        <w:t>Г.Г.Филиппова</w:t>
      </w:r>
      <w:proofErr w:type="spellEnd"/>
      <w:r>
        <w:t>.</w:t>
      </w:r>
    </w:p>
    <w:p w:rsidR="00C0534B" w:rsidRDefault="00C0534B" w:rsidP="00C0534B">
      <w:pPr>
        <w:numPr>
          <w:ilvl w:val="0"/>
          <w:numId w:val="1"/>
        </w:numPr>
        <w:jc w:val="both"/>
      </w:pPr>
      <w:r>
        <w:t>Педагогическое наследие Г.Ф Сивцева</w:t>
      </w:r>
      <w:proofErr w:type="gramStart"/>
      <w:r>
        <w:t xml:space="preserve"> .</w:t>
      </w:r>
      <w:proofErr w:type="gramEnd"/>
    </w:p>
    <w:p w:rsidR="00C0534B" w:rsidRDefault="00C0534B" w:rsidP="00C0534B">
      <w:pPr>
        <w:numPr>
          <w:ilvl w:val="0"/>
          <w:numId w:val="1"/>
        </w:numPr>
        <w:jc w:val="both"/>
      </w:pPr>
      <w:r>
        <w:t>Влияние исследований методистов русского языка (русской литературы) в зарождении и становлении методики якутского языка (якутской литературы).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Труды Г.И.Гурьева по методике преподавания якутского языка.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Труды Е.М.Поликарповой и С.К.Колодезникова по методике преподавания якутской литературы.</w:t>
      </w:r>
    </w:p>
    <w:p w:rsidR="00C0534B" w:rsidRDefault="00C0534B" w:rsidP="00C0534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Особенности обучения разговорному якутскому языку в русскоязычных школах</w:t>
      </w:r>
    </w:p>
    <w:p w:rsidR="00C0534B" w:rsidRDefault="00C0534B" w:rsidP="00C0534B">
      <w:pPr>
        <w:ind w:left="360"/>
        <w:jc w:val="both"/>
        <w:rPr>
          <w:lang w:val="sr-Cyrl-CS"/>
        </w:rPr>
      </w:pPr>
    </w:p>
    <w:p w:rsidR="00C0534B" w:rsidRDefault="00C0534B" w:rsidP="00C0534B">
      <w:pPr>
        <w:ind w:left="360"/>
        <w:jc w:val="both"/>
      </w:pPr>
    </w:p>
    <w:p w:rsidR="00C0534B" w:rsidRDefault="00C0534B" w:rsidP="00C0534B">
      <w:pPr>
        <w:tabs>
          <w:tab w:val="left" w:pos="-180"/>
          <w:tab w:val="left" w:pos="540"/>
        </w:tabs>
        <w:jc w:val="center"/>
        <w:rPr>
          <w:b/>
          <w:lang w:val="sah-RU"/>
        </w:rPr>
      </w:pPr>
      <w:r>
        <w:rPr>
          <w:b/>
        </w:rPr>
        <w:t>Литература</w:t>
      </w:r>
    </w:p>
    <w:p w:rsidR="00C0534B" w:rsidRDefault="0025527E" w:rsidP="00C0534B">
      <w:pPr>
        <w:tabs>
          <w:tab w:val="left" w:pos="-180"/>
          <w:tab w:val="left" w:pos="540"/>
        </w:tabs>
        <w:jc w:val="center"/>
        <w:rPr>
          <w:lang w:val="sah-RU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-539751</wp:posOffset>
                </wp:positionH>
                <wp:positionV relativeFrom="paragraph">
                  <wp:posOffset>1408430</wp:posOffset>
                </wp:positionV>
                <wp:extent cx="0" cy="1700530"/>
                <wp:effectExtent l="0" t="0" r="1905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0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5pt,110.9pt" to="-42.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s2EQ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C0534B">
        <w:rPr>
          <w:noProof/>
          <w:spacing w:val="-3"/>
        </w:rPr>
        <w:t>Список литературы</w:t>
      </w:r>
      <w:r w:rsidR="00C0534B">
        <w:rPr>
          <w:noProof/>
          <w:spacing w:val="-3"/>
          <w:lang w:val="sah-RU"/>
        </w:rPr>
        <w:t xml:space="preserve"> по методике преподавания якутского языка.</w:t>
      </w:r>
    </w:p>
    <w:p w:rsidR="00C0534B" w:rsidRDefault="00C0534B" w:rsidP="00C0534B">
      <w:pPr>
        <w:rPr>
          <w:rFonts w:ascii="Times Sakha Unicode" w:hAnsi="Times Sakha Unicode"/>
          <w:lang w:val="sr-Cyrl-CS"/>
        </w:rPr>
      </w:pP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А</w:t>
      </w:r>
      <w:r>
        <w:rPr>
          <w:rFonts w:ascii="Times Sakha Unicode" w:hAnsi="Times Sakha Unicode" w:cs="Times Sakha Unicode"/>
          <w:noProof/>
          <w:color w:val="000000"/>
        </w:rPr>
        <w:t>нисимов В.М. Методика обучения русскому языку в саха начальной школе. Якутск, 2000.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</w:rPr>
        <w:t xml:space="preserve">Баранов М.Т. </w:t>
      </w:r>
      <w:r>
        <w:rPr>
          <w:noProof/>
        </w:rPr>
        <w:t>Методика преподавания русского языка. М., 1999.</w:t>
      </w:r>
    </w:p>
    <w:p w:rsidR="00C0534B" w:rsidRDefault="00C0534B" w:rsidP="00C0534B">
      <w:pPr>
        <w:numPr>
          <w:ilvl w:val="0"/>
          <w:numId w:val="2"/>
        </w:numPr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 xml:space="preserve">Баранов М.Т., </w:t>
      </w:r>
      <w:proofErr w:type="spellStart"/>
      <w:r>
        <w:rPr>
          <w:rFonts w:ascii="Times Sakha Unicode" w:hAnsi="Times Sakha Unicode"/>
          <w:i/>
          <w:lang w:eastAsia="ko-KR"/>
        </w:rPr>
        <w:t>Ладыженская</w:t>
      </w:r>
      <w:proofErr w:type="spellEnd"/>
      <w:r>
        <w:rPr>
          <w:rFonts w:ascii="Times Sakha Unicode" w:hAnsi="Times Sakha Unicode"/>
          <w:i/>
          <w:lang w:eastAsia="ko-KR"/>
        </w:rPr>
        <w:t xml:space="preserve"> Т.А., Львов М.</w:t>
      </w:r>
      <w:proofErr w:type="gramStart"/>
      <w:r>
        <w:rPr>
          <w:rFonts w:ascii="Times Sakha Unicode" w:hAnsi="Times Sakha Unicode"/>
          <w:i/>
          <w:lang w:eastAsia="ko-KR"/>
        </w:rPr>
        <w:t>Р</w:t>
      </w:r>
      <w:proofErr w:type="gramEnd"/>
      <w:r>
        <w:rPr>
          <w:rFonts w:ascii="Times Sakha Unicode" w:hAnsi="Times Sakha Unicode"/>
          <w:i/>
          <w:lang w:eastAsia="ko-KR"/>
        </w:rPr>
        <w:t xml:space="preserve"> и др.</w:t>
      </w:r>
      <w:r>
        <w:rPr>
          <w:rFonts w:ascii="Times Sakha Unicode" w:hAnsi="Times Sakha Unicode"/>
          <w:lang w:eastAsia="ko-KR"/>
        </w:rPr>
        <w:t>, Методика преподавания русского языка. М., Просвещение, 1990.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  <w:spacing w:val="-1"/>
        </w:rPr>
        <w:t xml:space="preserve">Божович Е.Д. </w:t>
      </w:r>
      <w:r>
        <w:rPr>
          <w:noProof/>
          <w:spacing w:val="-1"/>
        </w:rPr>
        <w:t xml:space="preserve">Развитие языковой компетенции школьников: </w:t>
      </w:r>
      <w:r>
        <w:rPr>
          <w:noProof/>
        </w:rPr>
        <w:t>проблемы и подходы // Вопросы психологии. — 1977. — №1. — С.33-42.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16" w:lineRule="exact"/>
        <w:ind w:right="10"/>
        <w:jc w:val="both"/>
      </w:pPr>
      <w:r>
        <w:rPr>
          <w:i/>
          <w:iCs/>
          <w:noProof/>
        </w:rPr>
        <w:t xml:space="preserve">Бойиова А.Ф. </w:t>
      </w:r>
      <w:r>
        <w:rPr>
          <w:noProof/>
        </w:rPr>
        <w:t>Методика обучения русскому языку в начальной школе народов Крайнего Севера. — Л.: Просвещение, 1972.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16" w:lineRule="exact"/>
        <w:jc w:val="both"/>
      </w:pPr>
      <w:r>
        <w:rPr>
          <w:i/>
          <w:iCs/>
          <w:noProof/>
          <w:spacing w:val="-1"/>
        </w:rPr>
        <w:t xml:space="preserve">Бойцова А.Ф. </w:t>
      </w:r>
      <w:r>
        <w:rPr>
          <w:noProof/>
          <w:spacing w:val="-1"/>
        </w:rPr>
        <w:t xml:space="preserve">Научные основы методики обучения русскому </w:t>
      </w:r>
      <w:r>
        <w:rPr>
          <w:noProof/>
        </w:rPr>
        <w:t xml:space="preserve">и родному языкам в эвенкийской школе. — М., ч.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noProof/>
        </w:rPr>
        <w:t>1977.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>
        <w:rPr>
          <w:i/>
          <w:iCs/>
          <w:noProof/>
        </w:rPr>
        <w:t xml:space="preserve">Борисов П.П. </w:t>
      </w:r>
      <w:r>
        <w:rPr>
          <w:noProof/>
        </w:rPr>
        <w:t>Теория и практика совершеиствования содержания общего среднего образования. — М., 1998. — 154 с.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  <w:ind w:right="10"/>
        <w:jc w:val="both"/>
      </w:pPr>
      <w:r>
        <w:rPr>
          <w:i/>
          <w:iCs/>
          <w:noProof/>
          <w:spacing w:val="-4"/>
        </w:rPr>
        <w:t xml:space="preserve">Брызгалова С.М. </w:t>
      </w:r>
      <w:r>
        <w:rPr>
          <w:noProof/>
          <w:spacing w:val="-4"/>
        </w:rPr>
        <w:t xml:space="preserve">Новые подходы к организации мониторинга </w:t>
      </w:r>
      <w:r>
        <w:rPr>
          <w:noProof/>
        </w:rPr>
        <w:t>качества обучения // Наука и школа. — 2002. — №2.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216" w:lineRule="exact"/>
        <w:ind w:right="24"/>
        <w:jc w:val="both"/>
        <w:rPr>
          <w:noProof/>
          <w:spacing w:val="-10"/>
        </w:rPr>
      </w:pPr>
      <w:r>
        <w:rPr>
          <w:noProof/>
        </w:rPr>
        <w:t>Грамматика современного якутского литературного язы-ка: Фонетика и морфология. — Якутск, 1982.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 w:eastAsia="ko-KR"/>
        </w:rPr>
      </w:pPr>
      <w:r w:rsidRPr="00FD31E8">
        <w:rPr>
          <w:i/>
          <w:lang w:val="sr-Cyrl-CS"/>
        </w:rPr>
        <w:t>Гурьев Г.И</w:t>
      </w:r>
      <w:r>
        <w:rPr>
          <w:lang w:val="sr-Cyrl-CS"/>
        </w:rPr>
        <w:t>. Педагогическай быраактыка, Дьокуускай, 2008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/>
        </w:rPr>
      </w:pPr>
      <w:r w:rsidRPr="00FD31E8">
        <w:rPr>
          <w:rFonts w:ascii="Times Sakha Unicode" w:hAnsi="Times Sakha Unicode"/>
          <w:i/>
          <w:lang w:val="sr-Cyrl-CS"/>
        </w:rPr>
        <w:t>Гурьев Г.И</w:t>
      </w:r>
      <w:r>
        <w:rPr>
          <w:rFonts w:ascii="Times Sakha Unicode" w:hAnsi="Times Sakha Unicode"/>
          <w:lang w:val="sr-Cyrl-CS"/>
        </w:rPr>
        <w:t>. Саха тылын µ³рэтии методиката, Дьокуускай, 2005.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/>
        </w:rPr>
      </w:pPr>
      <w:r w:rsidRPr="00FD31E8">
        <w:rPr>
          <w:rFonts w:ascii="Times Sakha Unicode" w:hAnsi="Times Sakha Unicode"/>
          <w:i/>
          <w:lang w:val="sr-Cyrl-CS" w:eastAsia="ko-KR"/>
        </w:rPr>
        <w:t xml:space="preserve">Гурьев Г.И. </w:t>
      </w:r>
      <w:r>
        <w:rPr>
          <w:rFonts w:ascii="Times Sakha Unicode" w:hAnsi="Times Sakha Unicode"/>
          <w:lang w:val="sr-Cyrl-CS"/>
        </w:rPr>
        <w:t xml:space="preserve">Саха тылын оскуола±а µ³рэтии сµрµн тµ´µмэхтэрэ, Дьокуускай, 2004. 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>Гурьев Г.И</w:t>
      </w:r>
      <w:r>
        <w:rPr>
          <w:rFonts w:ascii="Times Sakha Unicode" w:hAnsi="Times Sakha Unicode"/>
          <w:lang w:eastAsia="ko-KR"/>
        </w:rPr>
        <w:t>. Т³</w:t>
      </w:r>
      <w:proofErr w:type="gramStart"/>
      <w:r>
        <w:rPr>
          <w:rFonts w:ascii="Times Sakha Unicode" w:hAnsi="Times Sakha Unicode"/>
          <w:lang w:eastAsia="ko-KR"/>
        </w:rPr>
        <w:t>р</w:t>
      </w:r>
      <w:proofErr w:type="gramEnd"/>
      <w:r>
        <w:rPr>
          <w:rFonts w:ascii="Times Sakha Unicode" w:hAnsi="Times Sakha Unicode"/>
          <w:lang w:eastAsia="ko-KR"/>
        </w:rPr>
        <w:t xml:space="preserve">³³бµт </w:t>
      </w:r>
      <w:proofErr w:type="spellStart"/>
      <w:r>
        <w:rPr>
          <w:rFonts w:ascii="Times Sakha Unicode" w:hAnsi="Times Sakha Unicode"/>
          <w:lang w:eastAsia="ko-KR"/>
        </w:rPr>
        <w:t>тылбыт</w:t>
      </w:r>
      <w:proofErr w:type="spellEnd"/>
      <w:r>
        <w:rPr>
          <w:rFonts w:ascii="Times Sakha Unicode" w:hAnsi="Times Sakha Unicode"/>
          <w:lang w:eastAsia="ko-KR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Дь</w:t>
      </w:r>
      <w:proofErr w:type="spellEnd"/>
      <w:r>
        <w:rPr>
          <w:rFonts w:ascii="Times Sakha Unicode" w:hAnsi="Times Sakha Unicode"/>
          <w:lang w:eastAsia="ko-KR"/>
        </w:rPr>
        <w:t>., 2002.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Sakha Unicode" w:hAnsi="Times Sakha Unicode"/>
          <w:lang w:val="sr-Cyrl-CS" w:eastAsia="ko-KR"/>
        </w:rPr>
      </w:pPr>
      <w:r>
        <w:rPr>
          <w:rFonts w:ascii="Times Sakha Unicode" w:hAnsi="Times Sakha Unicode"/>
          <w:lang w:eastAsia="ko-KR"/>
        </w:rPr>
        <w:t>Гурьев Г.И. Т³</w:t>
      </w:r>
      <w:proofErr w:type="gramStart"/>
      <w:r>
        <w:rPr>
          <w:rFonts w:ascii="Times Sakha Unicode" w:hAnsi="Times Sakha Unicode"/>
          <w:lang w:eastAsia="ko-KR"/>
        </w:rPr>
        <w:t>р</w:t>
      </w:r>
      <w:proofErr w:type="gramEnd"/>
      <w:r>
        <w:rPr>
          <w:rFonts w:ascii="Times Sakha Unicode" w:hAnsi="Times Sakha Unicode"/>
          <w:lang w:eastAsia="ko-KR"/>
        </w:rPr>
        <w:t xml:space="preserve">³³бµт тылы </w:t>
      </w:r>
      <w:proofErr w:type="spellStart"/>
      <w:r>
        <w:rPr>
          <w:rFonts w:ascii="Times Sakha Unicode" w:hAnsi="Times Sakha Unicode"/>
          <w:lang w:eastAsia="ko-KR"/>
        </w:rPr>
        <w:t>оскуола±а</w:t>
      </w:r>
      <w:proofErr w:type="spellEnd"/>
      <w:r>
        <w:rPr>
          <w:rFonts w:ascii="Times Sakha Unicode" w:hAnsi="Times Sakha Unicode"/>
          <w:lang w:eastAsia="ko-KR"/>
        </w:rPr>
        <w:t xml:space="preserve"> µ³рэтии </w:t>
      </w:r>
      <w:proofErr w:type="spellStart"/>
      <w:r>
        <w:rPr>
          <w:rFonts w:ascii="Times Sakha Unicode" w:hAnsi="Times Sakha Unicode"/>
          <w:lang w:eastAsia="ko-KR"/>
        </w:rPr>
        <w:t>историятыттан</w:t>
      </w:r>
      <w:proofErr w:type="spellEnd"/>
      <w:r>
        <w:rPr>
          <w:rFonts w:ascii="Times Sakha Unicode" w:hAnsi="Times Sakha Unicode"/>
          <w:lang w:eastAsia="ko-KR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Дь</w:t>
      </w:r>
      <w:proofErr w:type="spellEnd"/>
      <w:r>
        <w:rPr>
          <w:rFonts w:ascii="Times Sakha Unicode" w:hAnsi="Times Sakha Unicode"/>
          <w:lang w:eastAsia="ko-KR"/>
        </w:rPr>
        <w:t>., 2002.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16" w:lineRule="exact"/>
        <w:ind w:right="24"/>
        <w:jc w:val="both"/>
        <w:rPr>
          <w:noProof/>
          <w:spacing w:val="-9"/>
        </w:rPr>
      </w:pPr>
      <w:r>
        <w:rPr>
          <w:i/>
          <w:iCs/>
          <w:noProof/>
        </w:rPr>
        <w:t xml:space="preserve">Дмитриева Е.Н. </w:t>
      </w:r>
      <w:r>
        <w:rPr>
          <w:noProof/>
        </w:rPr>
        <w:t>Методика обогащения русского лексического запаса 4—6 кл. якутских школ. — Якутск, 1985.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16" w:lineRule="exact"/>
        <w:ind w:right="19"/>
        <w:jc w:val="both"/>
        <w:rPr>
          <w:noProof/>
          <w:spacing w:val="-11"/>
        </w:rPr>
      </w:pPr>
      <w:r>
        <w:rPr>
          <w:i/>
          <w:iCs/>
          <w:noProof/>
          <w:spacing w:val="-1"/>
        </w:rPr>
        <w:t xml:space="preserve">Дмитриева Е.Н. </w:t>
      </w:r>
      <w:r>
        <w:rPr>
          <w:noProof/>
          <w:spacing w:val="-1"/>
        </w:rPr>
        <w:t xml:space="preserve">Сопоставительная грамматика русского и </w:t>
      </w:r>
      <w:r>
        <w:rPr>
          <w:noProof/>
        </w:rPr>
        <w:t>якутского языков. Якутск: Изд-во ЯГУ, 2000. — 121 с.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line="216" w:lineRule="exact"/>
        <w:ind w:right="29"/>
        <w:jc w:val="both"/>
        <w:rPr>
          <w:noProof/>
          <w:spacing w:val="-12"/>
        </w:rPr>
      </w:pPr>
      <w:r>
        <w:rPr>
          <w:i/>
          <w:iCs/>
          <w:noProof/>
        </w:rPr>
        <w:t xml:space="preserve">Дьячковский Н.Д. </w:t>
      </w:r>
      <w:r>
        <w:rPr>
          <w:noProof/>
        </w:rPr>
        <w:t>Звуковой строй якутского языка. 4.1. Во-кализм. Якутск, 1971.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16" w:lineRule="exact"/>
        <w:ind w:right="29"/>
        <w:jc w:val="both"/>
      </w:pPr>
      <w:r>
        <w:rPr>
          <w:i/>
          <w:iCs/>
          <w:noProof/>
        </w:rPr>
        <w:t xml:space="preserve">Дьячковский Н.Д. </w:t>
      </w:r>
      <w:r>
        <w:rPr>
          <w:noProof/>
        </w:rPr>
        <w:t>Звуковой строй якутского языка.</w:t>
      </w:r>
      <w:r>
        <w:rPr>
          <w:noProof/>
        </w:rPr>
        <w:br/>
        <w:t>Ч.П.Консонантизм. Якутск, 1977.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noProof/>
          <w:color w:val="000000"/>
        </w:rPr>
        <w:t>Изучающим якутский язык. Справочник для самостоятельного изучения языка. Под редакцией П.А. Слепцова. Якутск, 1990.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16" w:lineRule="exact"/>
        <w:jc w:val="both"/>
      </w:pPr>
      <w:r>
        <w:rPr>
          <w:i/>
          <w:iCs/>
          <w:noProof/>
          <w:spacing w:val="-2"/>
        </w:rPr>
        <w:t xml:space="preserve">Оконешникова А.В., Олесова А.П., Егорова Н.И. </w:t>
      </w:r>
      <w:r>
        <w:rPr>
          <w:noProof/>
          <w:spacing w:val="-2"/>
        </w:rPr>
        <w:t>Языковой</w:t>
      </w:r>
      <w:r w:rsidR="006D6AF4">
        <w:rPr>
          <w:noProof/>
          <w:spacing w:val="-2"/>
        </w:rPr>
        <w:t xml:space="preserve"> </w:t>
      </w:r>
      <w:r>
        <w:rPr>
          <w:noProof/>
        </w:rPr>
        <w:t>анализ текста в школе // Акт</w:t>
      </w:r>
      <w:r w:rsidR="006D6AF4">
        <w:rPr>
          <w:noProof/>
        </w:rPr>
        <w:t>уальные проблемы методики препо</w:t>
      </w:r>
      <w:r>
        <w:rPr>
          <w:noProof/>
        </w:rPr>
        <w:t>давания русского языка и ли</w:t>
      </w:r>
      <w:r w:rsidR="006D6AF4">
        <w:rPr>
          <w:noProof/>
        </w:rPr>
        <w:t xml:space="preserve">тературы в </w:t>
      </w:r>
      <w:r w:rsidR="006D6AF4">
        <w:rPr>
          <w:noProof/>
        </w:rPr>
        <w:lastRenderedPageBreak/>
        <w:t>системе школьного об</w:t>
      </w:r>
      <w:r>
        <w:rPr>
          <w:noProof/>
        </w:rPr>
        <w:t>разования. Сб. науч. ст. Якутск, 1962, С. 33—37.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216" w:lineRule="exact"/>
        <w:ind w:right="10"/>
        <w:jc w:val="both"/>
        <w:rPr>
          <w:noProof/>
          <w:spacing w:val="-10"/>
        </w:rPr>
      </w:pPr>
      <w:r>
        <w:rPr>
          <w:i/>
          <w:iCs/>
          <w:noProof/>
          <w:spacing w:val="-1"/>
        </w:rPr>
        <w:t xml:space="preserve">ОлесоваА.П. </w:t>
      </w:r>
      <w:r>
        <w:rPr>
          <w:noProof/>
          <w:spacing w:val="-1"/>
        </w:rPr>
        <w:t>Обучение описанию на интегрированных уро</w:t>
      </w:r>
      <w:r>
        <w:rPr>
          <w:noProof/>
        </w:rPr>
        <w:t>ках развития речи в 7 классе якутской школы. — Якутск, 2004.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i/>
          <w:noProof/>
          <w:color w:val="000000"/>
        </w:rPr>
        <w:t>Петрова Т.И.</w:t>
      </w:r>
      <w:r>
        <w:rPr>
          <w:rFonts w:ascii="Times Sakha Unicode" w:hAnsi="Times Sakha Unicode" w:cs="Times Sakha Unicode"/>
          <w:noProof/>
          <w:color w:val="000000"/>
        </w:rPr>
        <w:t>, Избекова Л.К. Начальное обучение русскоязычных лиц якутскому языку. Я., 1998.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line="216" w:lineRule="exact"/>
        <w:ind w:right="14"/>
        <w:jc w:val="both"/>
        <w:rPr>
          <w:noProof/>
          <w:spacing w:val="-11"/>
        </w:rPr>
      </w:pPr>
      <w:r>
        <w:rPr>
          <w:noProof/>
        </w:rPr>
        <w:t>Родной и русский языки в национальной школе: Сборник статей на материале тюркских и монгольских школ / Под ред. В.М. Чистякова. - М.: Изд-во АПН РСФСР, 1961. - 183 с.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 xml:space="preserve">Сивцев Г.Ф. </w:t>
      </w:r>
      <w:proofErr w:type="spellStart"/>
      <w:r>
        <w:rPr>
          <w:rFonts w:ascii="Times Sakha Unicode" w:hAnsi="Times Sakha Unicode"/>
          <w:lang w:eastAsia="ko-KR"/>
        </w:rPr>
        <w:t>Начальнай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proofErr w:type="gramStart"/>
      <w:r>
        <w:rPr>
          <w:rFonts w:ascii="Times Sakha Unicode" w:hAnsi="Times Sakha Unicode"/>
          <w:lang w:eastAsia="ko-KR"/>
        </w:rPr>
        <w:t>оскуола</w:t>
      </w:r>
      <w:proofErr w:type="gramEnd"/>
      <w:r>
        <w:rPr>
          <w:rFonts w:ascii="Times Sakha Unicode" w:hAnsi="Times Sakha Unicode"/>
          <w:lang w:eastAsia="ko-KR"/>
        </w:rPr>
        <w:t>±а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саха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тылын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методиката</w:t>
      </w:r>
      <w:proofErr w:type="spellEnd"/>
      <w:r>
        <w:rPr>
          <w:rFonts w:ascii="Times Sakha Unicode" w:hAnsi="Times Sakha Unicode"/>
          <w:lang w:eastAsia="ko-KR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Дь</w:t>
      </w:r>
      <w:proofErr w:type="spellEnd"/>
      <w:r>
        <w:rPr>
          <w:rFonts w:ascii="Times Sakha Unicode" w:hAnsi="Times Sakha Unicode"/>
          <w:lang w:eastAsia="ko-KR"/>
        </w:rPr>
        <w:t>., 1954.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  <w:lang w:eastAsia="ko-KR"/>
        </w:rPr>
        <w:t xml:space="preserve">Сивцев </w:t>
      </w:r>
      <w:proofErr w:type="spellStart"/>
      <w:r>
        <w:rPr>
          <w:rFonts w:ascii="Times Sakha Unicode" w:hAnsi="Times Sakha Unicode"/>
          <w:i/>
          <w:lang w:eastAsia="ko-KR"/>
        </w:rPr>
        <w:t>Г.Ф.</w:t>
      </w:r>
      <w:r>
        <w:rPr>
          <w:rFonts w:ascii="Times Sakha Unicode" w:hAnsi="Times Sakha Unicode"/>
          <w:lang w:eastAsia="ko-KR"/>
        </w:rPr>
        <w:t>Саха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тылын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методикатыгар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очеркалар</w:t>
      </w:r>
      <w:proofErr w:type="spellEnd"/>
      <w:r>
        <w:rPr>
          <w:rFonts w:ascii="Times Sakha Unicode" w:hAnsi="Times Sakha Unicode"/>
          <w:lang w:eastAsia="ko-KR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Дь</w:t>
      </w:r>
      <w:proofErr w:type="spellEnd"/>
      <w:r>
        <w:rPr>
          <w:rFonts w:ascii="Times Sakha Unicode" w:hAnsi="Times Sakha Unicode"/>
          <w:lang w:eastAsia="ko-KR"/>
        </w:rPr>
        <w:t>., 1959.</w:t>
      </w:r>
    </w:p>
    <w:p w:rsidR="00C0534B" w:rsidRDefault="00C0534B" w:rsidP="00C0534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16" w:lineRule="exact"/>
      </w:pPr>
      <w:r>
        <w:rPr>
          <w:noProof/>
          <w:spacing w:val="-1"/>
        </w:rPr>
        <w:t>Текучев А.В. Методика русского языка. — М., 1970.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spacing w:val="-1"/>
        </w:rPr>
        <w:t xml:space="preserve">Федоров К.Ф. </w:t>
      </w:r>
      <w:r>
        <w:rPr>
          <w:noProof/>
          <w:spacing w:val="-1"/>
        </w:rPr>
        <w:t xml:space="preserve">Методика обучения видам глагола в 6—8 </w:t>
      </w:r>
      <w:r>
        <w:rPr>
          <w:noProof/>
        </w:rPr>
        <w:t>классах якутской школы. — Якутск, 1996.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Федоров К.Ф. </w:t>
      </w:r>
      <w:r>
        <w:rPr>
          <w:noProof/>
          <w:color w:val="000000"/>
        </w:rPr>
        <w:t>Обучение глагольным словосочетаниям в 4—6 классах якутской школы. — Якутск, 1996.</w:t>
      </w:r>
    </w:p>
    <w:p w:rsidR="00C0534B" w:rsidRDefault="00C0534B" w:rsidP="00C0534B">
      <w:pPr>
        <w:numPr>
          <w:ilvl w:val="0"/>
          <w:numId w:val="2"/>
        </w:numPr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</w:rPr>
        <w:t>Филиппов Г.Г</w:t>
      </w:r>
      <w:r>
        <w:rPr>
          <w:rFonts w:ascii="Times Sakha Unicode" w:hAnsi="Times Sakha Unicode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Ñàõà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òûëûí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ìåòîäèêàòûãàð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ëåêöèÿëàð</w:t>
      </w:r>
      <w:proofErr w:type="spellEnd"/>
      <w:r>
        <w:rPr>
          <w:rFonts w:ascii="Times Sakha Unicode" w:hAnsi="Times Sakha Unicode"/>
          <w:lang w:eastAsia="ko-KR"/>
        </w:rPr>
        <w:t xml:space="preserve">. 1 ÷., </w:t>
      </w:r>
      <w:proofErr w:type="spellStart"/>
      <w:r>
        <w:rPr>
          <w:rFonts w:ascii="Times Sakha Unicode" w:hAnsi="Times Sakha Unicode"/>
          <w:lang w:eastAsia="ko-KR"/>
        </w:rPr>
        <w:t>Äü</w:t>
      </w:r>
      <w:proofErr w:type="spellEnd"/>
      <w:r>
        <w:rPr>
          <w:rFonts w:ascii="Times Sakha Unicode" w:hAnsi="Times Sakha Unicode"/>
          <w:lang w:eastAsia="ko-KR"/>
        </w:rPr>
        <w:t>., 1982.</w:t>
      </w:r>
    </w:p>
    <w:p w:rsidR="00C0534B" w:rsidRDefault="00C0534B" w:rsidP="00C0534B">
      <w:pPr>
        <w:numPr>
          <w:ilvl w:val="0"/>
          <w:numId w:val="2"/>
        </w:numPr>
        <w:jc w:val="both"/>
        <w:rPr>
          <w:rFonts w:ascii="Times Sakha Unicode" w:hAnsi="Times Sakha Unicode"/>
          <w:lang w:eastAsia="ko-KR"/>
        </w:rPr>
      </w:pPr>
      <w:r>
        <w:rPr>
          <w:rFonts w:ascii="Times Sakha Unicode" w:hAnsi="Times Sakha Unicode"/>
          <w:i/>
        </w:rPr>
        <w:t>Филиппов Г.Г.</w:t>
      </w:r>
      <w:r>
        <w:rPr>
          <w:rFonts w:ascii="Times Sakha Unicode" w:hAnsi="Times Sakha Unicode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Ñàõà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òûëûí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ìåòîäèêàòûãàð</w:t>
      </w:r>
      <w:proofErr w:type="spellEnd"/>
      <w:r>
        <w:rPr>
          <w:rFonts w:ascii="Times Sakha Unicode" w:hAnsi="Times Sakha Unicode"/>
          <w:lang w:eastAsia="ko-KR"/>
        </w:rPr>
        <w:t xml:space="preserve"> </w:t>
      </w:r>
      <w:proofErr w:type="spellStart"/>
      <w:r>
        <w:rPr>
          <w:rFonts w:ascii="Times Sakha Unicode" w:hAnsi="Times Sakha Unicode"/>
          <w:lang w:eastAsia="ko-KR"/>
        </w:rPr>
        <w:t>ëåêöèÿëàð</w:t>
      </w:r>
      <w:proofErr w:type="spellEnd"/>
      <w:r>
        <w:rPr>
          <w:rFonts w:ascii="Times Sakha Unicode" w:hAnsi="Times Sakha Unicode"/>
          <w:lang w:eastAsia="ko-KR"/>
        </w:rPr>
        <w:t xml:space="preserve">. 2 ÷., </w:t>
      </w:r>
      <w:proofErr w:type="spellStart"/>
      <w:r>
        <w:rPr>
          <w:rFonts w:ascii="Times Sakha Unicode" w:hAnsi="Times Sakha Unicode"/>
          <w:lang w:eastAsia="ko-KR"/>
        </w:rPr>
        <w:t>Äü</w:t>
      </w:r>
      <w:proofErr w:type="spellEnd"/>
      <w:r>
        <w:rPr>
          <w:rFonts w:ascii="Times Sakha Unicode" w:hAnsi="Times Sakha Unicode"/>
          <w:lang w:eastAsia="ko-KR"/>
        </w:rPr>
        <w:t>., 1987.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Фомин М.М. </w:t>
      </w:r>
      <w:r>
        <w:rPr>
          <w:noProof/>
          <w:color w:val="000000"/>
        </w:rPr>
        <w:t>Обучение иностранным языкам в условиях многоязычия (двуязычия). — М.: Изд-во МГУП «Мир книги», 1998! -215с.</w:t>
      </w:r>
    </w:p>
    <w:p w:rsidR="00C0534B" w:rsidRDefault="00C0534B" w:rsidP="00C0534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i/>
          <w:iCs/>
          <w:noProof/>
          <w:color w:val="000000"/>
        </w:rPr>
        <w:t xml:space="preserve">Харитонов Л.Н. </w:t>
      </w:r>
      <w:r>
        <w:rPr>
          <w:noProof/>
          <w:color w:val="000000"/>
        </w:rPr>
        <w:t>Об увязке грамматики русского языка с грамматикой якутского языка. — Якутск, 1949. — 14 с.</w:t>
      </w:r>
    </w:p>
    <w:p w:rsidR="00C0534B" w:rsidRDefault="00C0534B" w:rsidP="00C0534B">
      <w:pPr>
        <w:pStyle w:val="a4"/>
        <w:numPr>
          <w:ilvl w:val="0"/>
          <w:numId w:val="2"/>
        </w:numPr>
        <w:spacing w:after="0"/>
        <w:jc w:val="both"/>
        <w:rPr>
          <w:rFonts w:ascii="Times Sakha Unicode" w:hAnsi="Times Sakha Unicode"/>
          <w:lang w:eastAsia="ko-KR"/>
        </w:rPr>
      </w:pPr>
      <w:proofErr w:type="spellStart"/>
      <w:r>
        <w:rPr>
          <w:rFonts w:ascii="Times Sakha Unicode" w:hAnsi="Times Sakha Unicode"/>
          <w:i/>
          <w:lang w:eastAsia="ko-KR"/>
        </w:rPr>
        <w:t>Черосов</w:t>
      </w:r>
      <w:proofErr w:type="spellEnd"/>
      <w:r>
        <w:rPr>
          <w:rFonts w:ascii="Times Sakha Unicode" w:hAnsi="Times Sakha Unicode"/>
          <w:i/>
          <w:lang w:eastAsia="ko-KR"/>
        </w:rPr>
        <w:t xml:space="preserve"> М.А.</w:t>
      </w:r>
      <w:r>
        <w:rPr>
          <w:rFonts w:ascii="Times Sakha Unicode" w:hAnsi="Times Sakha Unicode"/>
          <w:lang w:eastAsia="ko-KR"/>
        </w:rPr>
        <w:t xml:space="preserve"> Саха </w:t>
      </w:r>
      <w:proofErr w:type="spellStart"/>
      <w:r>
        <w:rPr>
          <w:rFonts w:ascii="Times Sakha Unicode" w:hAnsi="Times Sakha Unicode"/>
          <w:lang w:eastAsia="ko-KR"/>
        </w:rPr>
        <w:t>оскуолаларыгар</w:t>
      </w:r>
      <w:proofErr w:type="spellEnd"/>
      <w:r>
        <w:rPr>
          <w:rFonts w:ascii="Times Sakha Unicode" w:hAnsi="Times Sakha Unicode"/>
          <w:lang w:eastAsia="ko-KR"/>
        </w:rPr>
        <w:t xml:space="preserve"> т³</w:t>
      </w:r>
      <w:proofErr w:type="gramStart"/>
      <w:r>
        <w:rPr>
          <w:rFonts w:ascii="Times Sakha Unicode" w:hAnsi="Times Sakha Unicode"/>
          <w:lang w:eastAsia="ko-KR"/>
        </w:rPr>
        <w:t>р</w:t>
      </w:r>
      <w:proofErr w:type="gramEnd"/>
      <w:r>
        <w:rPr>
          <w:rFonts w:ascii="Times Sakha Unicode" w:hAnsi="Times Sakha Unicode"/>
          <w:lang w:eastAsia="ko-KR"/>
        </w:rPr>
        <w:t xml:space="preserve">³³бµт тылы µ³рэтии </w:t>
      </w:r>
      <w:proofErr w:type="spellStart"/>
      <w:r>
        <w:rPr>
          <w:rFonts w:ascii="Times Sakha Unicode" w:hAnsi="Times Sakha Unicode"/>
          <w:lang w:eastAsia="ko-KR"/>
        </w:rPr>
        <w:t>боппуруостара</w:t>
      </w:r>
      <w:proofErr w:type="spellEnd"/>
      <w:r>
        <w:rPr>
          <w:rFonts w:ascii="Times Sakha Unicode" w:hAnsi="Times Sakha Unicode"/>
          <w:lang w:eastAsia="ko-KR"/>
        </w:rPr>
        <w:t xml:space="preserve">. </w:t>
      </w:r>
      <w:proofErr w:type="spellStart"/>
      <w:r>
        <w:rPr>
          <w:rFonts w:ascii="Times Sakha Unicode" w:hAnsi="Times Sakha Unicode"/>
          <w:lang w:eastAsia="ko-KR"/>
        </w:rPr>
        <w:t>Дь</w:t>
      </w:r>
      <w:proofErr w:type="spellEnd"/>
      <w:r>
        <w:rPr>
          <w:rFonts w:ascii="Times Sakha Unicode" w:hAnsi="Times Sakha Unicode"/>
          <w:lang w:eastAsia="ko-KR"/>
        </w:rPr>
        <w:t>., 1971.</w:t>
      </w:r>
    </w:p>
    <w:p w:rsidR="00C0534B" w:rsidRDefault="00C0534B" w:rsidP="00C053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Sakha Unicode" w:hAnsi="Times Sakha Unicode"/>
        </w:rPr>
      </w:pPr>
      <w:r>
        <w:rPr>
          <w:rFonts w:ascii="Times Sakha Unicode" w:hAnsi="Times Sakha Unicode" w:cs="Times Sakha Unicode"/>
          <w:i/>
          <w:noProof/>
          <w:color w:val="000000"/>
        </w:rPr>
        <w:t>Яковлев Н.М.,Сохор А.М</w:t>
      </w:r>
      <w:r>
        <w:rPr>
          <w:rFonts w:ascii="Times Sakha Unicode" w:hAnsi="Times Sakha Unicode" w:cs="Times Sakha Unicode"/>
          <w:noProof/>
          <w:color w:val="000000"/>
        </w:rPr>
        <w:t xml:space="preserve">. Методика и техника урока в школе.М., Просвещение. 1985. </w:t>
      </w:r>
    </w:p>
    <w:p w:rsidR="00C0534B" w:rsidRDefault="00C0534B" w:rsidP="00C0534B">
      <w:pPr>
        <w:rPr>
          <w:rFonts w:ascii="Times Sakha Unicode" w:hAnsi="Times Sakha Unicode"/>
          <w:lang w:eastAsia="ko-KR"/>
        </w:rPr>
      </w:pPr>
    </w:p>
    <w:p w:rsidR="00C0534B" w:rsidRDefault="00C0534B" w:rsidP="00C0534B">
      <w:pPr>
        <w:shd w:val="clear" w:color="auto" w:fill="FFFFFF"/>
        <w:ind w:left="360"/>
        <w:rPr>
          <w:rFonts w:ascii="Times Sakha Unicode" w:hAnsi="Times Sakha Unicode"/>
        </w:rPr>
      </w:pPr>
    </w:p>
    <w:p w:rsidR="00C0534B" w:rsidRDefault="00C0534B" w:rsidP="00C0534B">
      <w:pPr>
        <w:ind w:left="360"/>
        <w:jc w:val="both"/>
        <w:rPr>
          <w:b/>
        </w:rPr>
      </w:pPr>
    </w:p>
    <w:p w:rsidR="00C0534B" w:rsidRDefault="00C0534B" w:rsidP="00C0534B">
      <w:pPr>
        <w:ind w:left="360"/>
        <w:jc w:val="center"/>
        <w:rPr>
          <w:b/>
        </w:rPr>
      </w:pPr>
    </w:p>
    <w:p w:rsidR="00C0534B" w:rsidRPr="00C815C6" w:rsidRDefault="006D6AF4" w:rsidP="00C815C6">
      <w:pPr>
        <w:ind w:left="360"/>
        <w:jc w:val="center"/>
        <w:rPr>
          <w:b/>
          <w:noProof/>
          <w:color w:val="000000"/>
        </w:rPr>
      </w:pPr>
      <w:r w:rsidRPr="00C815C6">
        <w:rPr>
          <w:b/>
          <w:noProof/>
          <w:spacing w:val="-3"/>
        </w:rPr>
        <w:t>Список литературы</w:t>
      </w:r>
      <w:r w:rsidRPr="00C815C6">
        <w:rPr>
          <w:b/>
          <w:noProof/>
          <w:spacing w:val="-3"/>
          <w:lang w:val="sah-RU"/>
        </w:rPr>
        <w:t xml:space="preserve"> по методике преподавания</w:t>
      </w:r>
      <w:r w:rsidR="00C815C6" w:rsidRPr="00C815C6">
        <w:rPr>
          <w:b/>
          <w:noProof/>
          <w:spacing w:val="-3"/>
          <w:lang w:val="sah-RU"/>
        </w:rPr>
        <w:t xml:space="preserve"> якутской литературы:</w:t>
      </w:r>
    </w:p>
    <w:p w:rsidR="00C0534B" w:rsidRPr="00C815C6" w:rsidRDefault="00C0534B" w:rsidP="00C815C6">
      <w:pPr>
        <w:jc w:val="center"/>
        <w:rPr>
          <w:rFonts w:ascii="Times Sakha Unicode" w:hAnsi="Times Sakha Unicode"/>
          <w:b/>
          <w:lang w:val="sr-Cyrl-CS"/>
        </w:rPr>
      </w:pPr>
    </w:p>
    <w:p w:rsidR="00FD31E8" w:rsidRPr="00150989" w:rsidRDefault="00FD31E8" w:rsidP="00FD31E8">
      <w:pPr>
        <w:tabs>
          <w:tab w:val="left" w:pos="540"/>
        </w:tabs>
        <w:jc w:val="both"/>
        <w:rPr>
          <w:sz w:val="20"/>
          <w:szCs w:val="20"/>
          <w:lang w:val="sr-Latn-CS"/>
        </w:rPr>
      </w:pP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rPr>
          <w:lang w:val="sr-Cyrl-CS"/>
        </w:rPr>
        <w:t>Богданова О.Ю., Ле</w:t>
      </w:r>
      <w:proofErr w:type="spellStart"/>
      <w:r w:rsidRPr="0025527E">
        <w:t>онов</w:t>
      </w:r>
      <w:proofErr w:type="spellEnd"/>
      <w:r w:rsidRPr="0025527E">
        <w:t xml:space="preserve"> С.А., Чертов В.Ф. Методика преподавания литературы: Учебник для студ. </w:t>
      </w:r>
      <w:proofErr w:type="spellStart"/>
      <w:proofErr w:type="gramStart"/>
      <w:r w:rsidRPr="0025527E">
        <w:t>пед</w:t>
      </w:r>
      <w:proofErr w:type="spellEnd"/>
      <w:r w:rsidRPr="0025527E">
        <w:t>. вузов</w:t>
      </w:r>
      <w:proofErr w:type="gramEnd"/>
      <w:r w:rsidRPr="0025527E">
        <w:t>. – М.: Академия, 1999. – 400 с.</w:t>
      </w:r>
    </w:p>
    <w:p w:rsidR="00FD31E8" w:rsidRPr="0025527E" w:rsidRDefault="0025527E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>
        <w:t xml:space="preserve">   </w:t>
      </w:r>
      <w:r w:rsidR="00FD31E8" w:rsidRPr="0025527E">
        <w:t>Выготский Л.С. Воображение и творчество в детском возрасте: Психол.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rPr>
          <w:lang w:val="sr-Cyrl-CS"/>
        </w:rPr>
        <w:t>Выготский Л.С. Педагогическая психология / Под ред В.В.Давыдова, -М.:Педагогика, 1999. -480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для учителей / под ред. В.В. Горбунова. Л.: Просвещение, 1982. – 254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 xml:space="preserve">Иевлев Е.К. Актуализация нравственно-духовного </w:t>
      </w:r>
      <w:proofErr w:type="spellStart"/>
      <w:r w:rsidRPr="0025527E">
        <w:t>аспета</w:t>
      </w:r>
      <w:proofErr w:type="spellEnd"/>
      <w:r w:rsidRPr="0025527E">
        <w:t xml:space="preserve"> произведений в процессе изучения якутской литературы в школе. – М.,  2004. –136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r w:rsidRPr="0025527E">
        <w:t>Изучение родных литератур в национальных школах РСФСР: Пос.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>Изучение родных литератур в национальных школах РСФСР: Пособие для учителя. / Под ред. В.В. Горбунова. – Л.: Просвещение, 1982. – 254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 xml:space="preserve">История литературного образования в российской федерации: Хрестоматия для </w:t>
      </w:r>
      <w:proofErr w:type="spellStart"/>
      <w:r w:rsidRPr="0025527E">
        <w:t>студ</w:t>
      </w:r>
      <w:proofErr w:type="gramStart"/>
      <w:r w:rsidRPr="0025527E">
        <w:t>.ф</w:t>
      </w:r>
      <w:proofErr w:type="gramEnd"/>
      <w:r w:rsidRPr="0025527E">
        <w:t>илол</w:t>
      </w:r>
      <w:proofErr w:type="spellEnd"/>
      <w:r w:rsidRPr="0025527E">
        <w:t xml:space="preserve">. фак. </w:t>
      </w:r>
      <w:proofErr w:type="spellStart"/>
      <w:r w:rsidRPr="0025527E">
        <w:t>Пед</w:t>
      </w:r>
      <w:proofErr w:type="spellEnd"/>
      <w:r w:rsidRPr="0025527E">
        <w:t xml:space="preserve"> вузов</w:t>
      </w:r>
      <w:proofErr w:type="gramStart"/>
      <w:r w:rsidRPr="0025527E">
        <w:t xml:space="preserve"> /А</w:t>
      </w:r>
      <w:proofErr w:type="gramEnd"/>
      <w:r w:rsidRPr="0025527E">
        <w:t>вт.-сост. В.Ф. Чертов. – М.: Академия, 1999. –384 с</w:t>
      </w:r>
      <w:proofErr w:type="gramStart"/>
      <w:r w:rsidRPr="0025527E">
        <w:t>..</w:t>
      </w:r>
      <w:proofErr w:type="gramEnd"/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  <w:rPr>
          <w:lang w:val="sr-Latn-CS"/>
        </w:rPr>
      </w:pPr>
      <w:r w:rsidRPr="0025527E">
        <w:t>Кн. для учителя. М.: Просвещение, 1990. -256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proofErr w:type="spellStart"/>
      <w:r w:rsidRPr="0025527E">
        <w:t>Колодезников</w:t>
      </w:r>
      <w:proofErr w:type="spellEnd"/>
      <w:r w:rsidRPr="0025527E">
        <w:t xml:space="preserve"> С.К. Актуальные вопросы литературного образования в общеобразовательной школе</w:t>
      </w:r>
      <w:proofErr w:type="gramStart"/>
      <w:r w:rsidRPr="0025527E">
        <w:t xml:space="preserve">.: </w:t>
      </w:r>
      <w:proofErr w:type="gramEnd"/>
      <w:r w:rsidRPr="0025527E">
        <w:t>Учебное пособие. – Якутск: Изд-во ЯГУ, 2004. – 207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proofErr w:type="spellStart"/>
      <w:r w:rsidRPr="0025527E">
        <w:t>Колодезников</w:t>
      </w:r>
      <w:proofErr w:type="spellEnd"/>
      <w:r w:rsidRPr="0025527E">
        <w:t xml:space="preserve"> С.К. Теоретические основы литературного образования в як</w:t>
      </w:r>
      <w:proofErr w:type="spellStart"/>
      <w:proofErr w:type="gramStart"/>
      <w:r w:rsidRPr="0025527E">
        <w:rPr>
          <w:lang w:val="en-US"/>
        </w:rPr>
        <w:t>en</w:t>
      </w:r>
      <w:proofErr w:type="gramEnd"/>
      <w:r w:rsidRPr="0025527E">
        <w:t>ской</w:t>
      </w:r>
      <w:proofErr w:type="spellEnd"/>
      <w:r w:rsidRPr="0025527E">
        <w:t xml:space="preserve"> школе. М., 2000. – 165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proofErr w:type="spellStart"/>
      <w:r w:rsidRPr="0025527E">
        <w:t>Левидов</w:t>
      </w:r>
      <w:proofErr w:type="spellEnd"/>
      <w:r w:rsidRPr="0025527E">
        <w:t xml:space="preserve"> А.М. Автор-Образ-Читатель. 2-е изд., доп. Л.: Изд-во ЛГУ, 1987. -350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литературы: Учебник для студ. педвузов / под ред. О.Ю. Богдановой. М.: Издательский центр «Академия», 1999. -400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proofErr w:type="spellStart"/>
      <w:r w:rsidRPr="0025527E">
        <w:t>Маранцман</w:t>
      </w:r>
      <w:proofErr w:type="spellEnd"/>
      <w:r w:rsidRPr="0025527E">
        <w:t xml:space="preserve"> В.Г. Труд читателя: От восприятия литературного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lastRenderedPageBreak/>
        <w:t xml:space="preserve">Методика преподавания литературы в 2-х частях. Учебник для </w:t>
      </w:r>
      <w:proofErr w:type="spellStart"/>
      <w:proofErr w:type="gramStart"/>
      <w:r w:rsidRPr="0025527E">
        <w:t>пед</w:t>
      </w:r>
      <w:proofErr w:type="spellEnd"/>
      <w:r w:rsidRPr="0025527E">
        <w:t>. вузов</w:t>
      </w:r>
      <w:proofErr w:type="gramEnd"/>
      <w:r w:rsidRPr="0025527E">
        <w:t xml:space="preserve">. Ч.1. Под ред. Богдановой О.Ю., В.Г. </w:t>
      </w:r>
      <w:proofErr w:type="spellStart"/>
      <w:r w:rsidRPr="0025527E">
        <w:t>Маранцмана</w:t>
      </w:r>
      <w:proofErr w:type="spellEnd"/>
      <w:r w:rsidRPr="0025527E">
        <w:t>. – М</w:t>
      </w:r>
      <w:proofErr w:type="gramStart"/>
      <w:r w:rsidRPr="0025527E">
        <w:t xml:space="preserve"> .</w:t>
      </w:r>
      <w:proofErr w:type="gramEnd"/>
      <w:r w:rsidRPr="0025527E">
        <w:t>: Просвещение, 1995.– с 286.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очерк: Кн. для учителя. – 3-е изд.  М.: Просвещение, 1991. -92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Петрова С.М. графико-символический анализ художественного произведения в системе профессиональной подготовки будущего учителя-словесника. – Якутск, изд-во ЯГУ, 2009. – 185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rPr>
          <w:lang w:val="sr-Cyrl-CS"/>
        </w:rPr>
        <w:t>Поликарпова Е.М. Урок литературы – сотворчество. Якутск: Издательско-полиграфический комплекс, 2011. -147 с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>Полозова Т.Д., Полозова Т.А. Всем лучшим во мне я обязан книгам: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 xml:space="preserve">произведения к анализу: Кн. для учащихся ст. </w:t>
      </w:r>
      <w:proofErr w:type="spellStart"/>
      <w:r w:rsidRPr="0025527E">
        <w:t>кл</w:t>
      </w:r>
      <w:proofErr w:type="spellEnd"/>
      <w:r w:rsidRPr="0025527E">
        <w:t>. сред</w:t>
      </w:r>
      <w:proofErr w:type="gramStart"/>
      <w:r w:rsidRPr="0025527E">
        <w:t>.</w:t>
      </w:r>
      <w:proofErr w:type="gramEnd"/>
      <w:r w:rsidRPr="0025527E">
        <w:t xml:space="preserve"> </w:t>
      </w:r>
      <w:proofErr w:type="spellStart"/>
      <w:proofErr w:type="gramStart"/>
      <w:r w:rsidRPr="0025527E">
        <w:t>ш</w:t>
      </w:r>
      <w:proofErr w:type="gramEnd"/>
      <w:r w:rsidRPr="0025527E">
        <w:t>к</w:t>
      </w:r>
      <w:proofErr w:type="spellEnd"/>
      <w:r w:rsidRPr="0025527E">
        <w:t>. М.: Просвещение, 1986. -124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 xml:space="preserve">Протодьяконов В.Н. П.А. </w:t>
      </w:r>
      <w:proofErr w:type="spellStart"/>
      <w:r w:rsidRPr="0025527E">
        <w:t>Ойуунускай</w:t>
      </w:r>
      <w:proofErr w:type="spellEnd"/>
      <w:r w:rsidRPr="0025527E">
        <w:t xml:space="preserve"> </w:t>
      </w:r>
      <w:proofErr w:type="spellStart"/>
      <w:r w:rsidRPr="0025527E">
        <w:t>оло±ун</w:t>
      </w:r>
      <w:proofErr w:type="spellEnd"/>
      <w:r w:rsidRPr="0025527E">
        <w:t xml:space="preserve">, </w:t>
      </w:r>
      <w:proofErr w:type="spellStart"/>
      <w:r w:rsidRPr="0025527E">
        <w:t>айар</w:t>
      </w:r>
      <w:proofErr w:type="spellEnd"/>
      <w:r w:rsidRPr="0025527E">
        <w:t xml:space="preserve"> µ</w:t>
      </w:r>
      <w:proofErr w:type="spellStart"/>
      <w:r w:rsidRPr="0025527E">
        <w:t>лэтин</w:t>
      </w:r>
      <w:proofErr w:type="spellEnd"/>
      <w:r w:rsidRPr="0025527E">
        <w:t xml:space="preserve">  8 </w:t>
      </w:r>
      <w:proofErr w:type="spellStart"/>
      <w:r w:rsidRPr="0025527E">
        <w:t>кылааска</w:t>
      </w:r>
      <w:proofErr w:type="spellEnd"/>
      <w:r w:rsidRPr="0025527E">
        <w:t xml:space="preserve"> µ</w:t>
      </w:r>
      <w:proofErr w:type="spellStart"/>
      <w:r w:rsidRPr="0025527E">
        <w:t>ірэтии</w:t>
      </w:r>
      <w:proofErr w:type="spellEnd"/>
      <w:r w:rsidRPr="0025527E">
        <w:t xml:space="preserve">: </w:t>
      </w:r>
      <w:proofErr w:type="spellStart"/>
      <w:r w:rsidRPr="0025527E">
        <w:t>Учууталга</w:t>
      </w:r>
      <w:proofErr w:type="spellEnd"/>
      <w:r w:rsidRPr="0025527E">
        <w:t xml:space="preserve"> пособие. – </w:t>
      </w:r>
      <w:proofErr w:type="spellStart"/>
      <w:r w:rsidRPr="0025527E">
        <w:t>Дьокуускай</w:t>
      </w:r>
      <w:proofErr w:type="spellEnd"/>
      <w:r w:rsidRPr="0025527E">
        <w:t xml:space="preserve">: Кн. </w:t>
      </w:r>
      <w:proofErr w:type="spellStart"/>
      <w:r w:rsidRPr="0025527E">
        <w:t>изд</w:t>
      </w:r>
      <w:proofErr w:type="spellEnd"/>
      <w:r w:rsidRPr="0025527E">
        <w:t>-та, 1982. – 64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 xml:space="preserve">Рожин И.Н. </w:t>
      </w:r>
      <w:proofErr w:type="spellStart"/>
      <w:r w:rsidRPr="0025527E">
        <w:t>Ті</w:t>
      </w:r>
      <w:proofErr w:type="gramStart"/>
      <w:r w:rsidRPr="0025527E">
        <w:t>р</w:t>
      </w:r>
      <w:proofErr w:type="gramEnd"/>
      <w:r w:rsidRPr="0025527E">
        <w:t>іібµт</w:t>
      </w:r>
      <w:proofErr w:type="spellEnd"/>
      <w:r w:rsidRPr="0025527E">
        <w:t xml:space="preserve"> </w:t>
      </w:r>
      <w:proofErr w:type="spellStart"/>
      <w:r w:rsidRPr="0025527E">
        <w:t>литератураны</w:t>
      </w:r>
      <w:proofErr w:type="spellEnd"/>
      <w:r w:rsidRPr="0025527E">
        <w:t xml:space="preserve"> 10 </w:t>
      </w:r>
      <w:proofErr w:type="spellStart"/>
      <w:r w:rsidRPr="0025527E">
        <w:t>кылааска</w:t>
      </w:r>
      <w:proofErr w:type="spellEnd"/>
      <w:r w:rsidRPr="0025527E">
        <w:t xml:space="preserve"> µ</w:t>
      </w:r>
      <w:proofErr w:type="spellStart"/>
      <w:r w:rsidRPr="0025527E">
        <w:t>ірэтии</w:t>
      </w:r>
      <w:proofErr w:type="spellEnd"/>
      <w:r w:rsidRPr="0025527E">
        <w:t>: Метод</w:t>
      </w:r>
      <w:proofErr w:type="gramStart"/>
      <w:r w:rsidRPr="0025527E">
        <w:t>.</w:t>
      </w:r>
      <w:proofErr w:type="gramEnd"/>
      <w:r w:rsidRPr="0025527E">
        <w:t xml:space="preserve"> </w:t>
      </w:r>
      <w:proofErr w:type="spellStart"/>
      <w:proofErr w:type="gramStart"/>
      <w:r w:rsidRPr="0025527E">
        <w:t>р</w:t>
      </w:r>
      <w:proofErr w:type="gramEnd"/>
      <w:r w:rsidRPr="0025527E">
        <w:t>екомендациялар</w:t>
      </w:r>
      <w:proofErr w:type="spellEnd"/>
      <w:r w:rsidRPr="0025527E">
        <w:t xml:space="preserve">. – </w:t>
      </w:r>
      <w:proofErr w:type="spellStart"/>
      <w:r w:rsidRPr="0025527E">
        <w:t>Дьокуускай</w:t>
      </w:r>
      <w:proofErr w:type="spellEnd"/>
      <w:r w:rsidRPr="0025527E">
        <w:t xml:space="preserve">: Кн. </w:t>
      </w:r>
      <w:proofErr w:type="spellStart"/>
      <w:r w:rsidRPr="0025527E">
        <w:t>изд</w:t>
      </w:r>
      <w:proofErr w:type="spellEnd"/>
      <w:r w:rsidRPr="0025527E">
        <w:t>-та, 1990. – 85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ind w:right="-96"/>
        <w:jc w:val="both"/>
      </w:pPr>
      <w:r w:rsidRPr="0025527E">
        <w:t xml:space="preserve">Рыбникова М.А. Очерки по методике литературного чтения. – М.: </w:t>
      </w:r>
      <w:proofErr w:type="spellStart"/>
      <w:r w:rsidRPr="0025527E">
        <w:t>Учпедгиз</w:t>
      </w:r>
      <w:proofErr w:type="spellEnd"/>
      <w:r w:rsidRPr="0025527E">
        <w:t>, 1963. –189 с.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rPr>
          <w:lang w:val="sr-Cyrl-CS"/>
        </w:rPr>
        <w:t>Саха литературатын оскуолаҕа уерэтии. Дьокуускай: „Бичик“, 2006, -360 с</w:t>
      </w:r>
      <w:r w:rsidRPr="0025527E">
        <w:t>.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540"/>
        </w:tabs>
        <w:jc w:val="both"/>
      </w:pPr>
      <w:r w:rsidRPr="0025527E">
        <w:t xml:space="preserve">Ушинский К.Д. Воспитание человека: Избранное / сост., вступ. Статья С.Ф. Егорова. М.: </w:t>
      </w:r>
      <w:proofErr w:type="spellStart"/>
      <w:r w:rsidRPr="0025527E">
        <w:t>Издат</w:t>
      </w:r>
      <w:proofErr w:type="spellEnd"/>
      <w:r w:rsidRPr="0025527E">
        <w:t xml:space="preserve">. дом «карапуз», 2000. -256 </w:t>
      </w:r>
      <w:proofErr w:type="gramStart"/>
      <w:r w:rsidRPr="0025527E">
        <w:t>с</w:t>
      </w:r>
      <w:proofErr w:type="gramEnd"/>
    </w:p>
    <w:p w:rsidR="00FD31E8" w:rsidRPr="002C0263" w:rsidRDefault="00FD31E8" w:rsidP="00FD31E8">
      <w:pPr>
        <w:pStyle w:val="a6"/>
        <w:numPr>
          <w:ilvl w:val="0"/>
          <w:numId w:val="6"/>
        </w:numPr>
        <w:ind w:right="-340"/>
        <w:jc w:val="both"/>
      </w:pPr>
      <w:r w:rsidRPr="0025527E">
        <w:t>Филиппова</w:t>
      </w:r>
      <w:r w:rsidRPr="002C0263">
        <w:t xml:space="preserve"> </w:t>
      </w:r>
      <w:r w:rsidRPr="0025527E">
        <w:t>Н</w:t>
      </w:r>
      <w:r w:rsidRPr="002C0263">
        <w:t>.</w:t>
      </w:r>
      <w:r w:rsidRPr="0025527E">
        <w:t>И</w:t>
      </w:r>
      <w:r w:rsidRPr="002C0263">
        <w:t xml:space="preserve">.  </w:t>
      </w:r>
      <w:proofErr w:type="spellStart"/>
      <w:r w:rsidRPr="0025527E">
        <w:t>Ті</w:t>
      </w:r>
      <w:proofErr w:type="gramStart"/>
      <w:r w:rsidRPr="0025527E">
        <w:t>р</w:t>
      </w:r>
      <w:proofErr w:type="gramEnd"/>
      <w:r w:rsidRPr="0025527E">
        <w:t>ііб</w:t>
      </w:r>
      <w:r w:rsidRPr="002C0263">
        <w:t>µ</w:t>
      </w:r>
      <w:r w:rsidRPr="0025527E">
        <w:t>т</w:t>
      </w:r>
      <w:proofErr w:type="spellEnd"/>
      <w:r w:rsidRPr="002C0263">
        <w:t xml:space="preserve"> </w:t>
      </w:r>
      <w:proofErr w:type="spellStart"/>
      <w:r w:rsidRPr="0025527E">
        <w:t>литератураны</w:t>
      </w:r>
      <w:proofErr w:type="spellEnd"/>
      <w:r w:rsidRPr="002C0263">
        <w:t xml:space="preserve"> 4-7  </w:t>
      </w:r>
      <w:proofErr w:type="spellStart"/>
      <w:r w:rsidRPr="0025527E">
        <w:t>кылаастарга</w:t>
      </w:r>
      <w:proofErr w:type="spellEnd"/>
      <w:r w:rsidRPr="002C0263">
        <w:t xml:space="preserve"> µ</w:t>
      </w:r>
      <w:proofErr w:type="spellStart"/>
      <w:r w:rsidRPr="0025527E">
        <w:t>ірэтии</w:t>
      </w:r>
      <w:proofErr w:type="spellEnd"/>
      <w:r w:rsidRPr="002C0263">
        <w:t xml:space="preserve">: </w:t>
      </w:r>
      <w:proofErr w:type="spellStart"/>
      <w:r w:rsidRPr="0025527E">
        <w:t>Учууталга</w:t>
      </w:r>
      <w:proofErr w:type="spellEnd"/>
      <w:r w:rsidRPr="002C0263">
        <w:t xml:space="preserve"> </w:t>
      </w:r>
      <w:r w:rsidRPr="0025527E">
        <w:t>пособие</w:t>
      </w:r>
      <w:r w:rsidRPr="002C0263">
        <w:t xml:space="preserve">. – </w:t>
      </w:r>
      <w:proofErr w:type="spellStart"/>
      <w:r w:rsidRPr="0025527E">
        <w:t>Дьокуускай</w:t>
      </w:r>
      <w:proofErr w:type="spellEnd"/>
      <w:r w:rsidRPr="002C0263">
        <w:t xml:space="preserve">: </w:t>
      </w:r>
      <w:r w:rsidRPr="0025527E">
        <w:t>Кн</w:t>
      </w:r>
      <w:r w:rsidRPr="002C0263">
        <w:t xml:space="preserve">. </w:t>
      </w:r>
      <w:proofErr w:type="spellStart"/>
      <w:r w:rsidRPr="0025527E">
        <w:t>изд</w:t>
      </w:r>
      <w:proofErr w:type="spellEnd"/>
      <w:r w:rsidRPr="002C0263">
        <w:t>-</w:t>
      </w:r>
      <w:r w:rsidRPr="0025527E">
        <w:t>та</w:t>
      </w:r>
      <w:r w:rsidRPr="002C0263">
        <w:t xml:space="preserve">,  1985. -143  </w:t>
      </w:r>
      <w:r w:rsidRPr="0025527E">
        <w:t>с</w:t>
      </w:r>
      <w:r w:rsidRPr="002C0263">
        <w:t xml:space="preserve">. </w:t>
      </w:r>
    </w:p>
    <w:p w:rsidR="00FD31E8" w:rsidRPr="0025527E" w:rsidRDefault="00FD31E8" w:rsidP="00FD31E8">
      <w:pPr>
        <w:pStyle w:val="a6"/>
        <w:numPr>
          <w:ilvl w:val="0"/>
          <w:numId w:val="6"/>
        </w:numPr>
        <w:tabs>
          <w:tab w:val="left" w:pos="2235"/>
        </w:tabs>
        <w:jc w:val="both"/>
      </w:pPr>
      <w:proofErr w:type="gramStart"/>
      <w:r w:rsidRPr="0025527E">
        <w:t>Чертов</w:t>
      </w:r>
      <w:proofErr w:type="gramEnd"/>
      <w:r w:rsidRPr="0025527E">
        <w:t xml:space="preserve"> В.Ф. Русская словесность в дореволюционной школе. М.: МПГУ  им. В.И. Ленина, 1994. – 130 с.</w:t>
      </w:r>
    </w:p>
    <w:sectPr w:rsidR="00FD31E8" w:rsidRPr="0025527E" w:rsidSect="0019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Times New Roman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780"/>
    <w:multiLevelType w:val="hybridMultilevel"/>
    <w:tmpl w:val="BE764F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3693D"/>
    <w:multiLevelType w:val="hybridMultilevel"/>
    <w:tmpl w:val="1C98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49E"/>
    <w:multiLevelType w:val="hybridMultilevel"/>
    <w:tmpl w:val="512A2124"/>
    <w:lvl w:ilvl="0" w:tplc="DC94C7D0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43165A"/>
    <w:multiLevelType w:val="hybridMultilevel"/>
    <w:tmpl w:val="456C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4049F"/>
    <w:multiLevelType w:val="hybridMultilevel"/>
    <w:tmpl w:val="A34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B"/>
    <w:rsid w:val="000F6E3F"/>
    <w:rsid w:val="001952D3"/>
    <w:rsid w:val="0025527E"/>
    <w:rsid w:val="002C0263"/>
    <w:rsid w:val="00336197"/>
    <w:rsid w:val="00404D15"/>
    <w:rsid w:val="0058597A"/>
    <w:rsid w:val="006264A2"/>
    <w:rsid w:val="006D6AF4"/>
    <w:rsid w:val="00C0534B"/>
    <w:rsid w:val="00C815C6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04D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04D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4D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4D15"/>
    <w:rPr>
      <w:b/>
      <w:bCs/>
    </w:rPr>
  </w:style>
  <w:style w:type="paragraph" w:styleId="a4">
    <w:name w:val="Body Text"/>
    <w:basedOn w:val="a"/>
    <w:link w:val="a5"/>
    <w:uiPriority w:val="99"/>
    <w:rsid w:val="00C05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04D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04D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4D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04D15"/>
    <w:rPr>
      <w:b/>
      <w:bCs/>
    </w:rPr>
  </w:style>
  <w:style w:type="paragraph" w:styleId="a4">
    <w:name w:val="Body Text"/>
    <w:basedOn w:val="a"/>
    <w:link w:val="a5"/>
    <w:uiPriority w:val="99"/>
    <w:rsid w:val="00C053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0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УЛК201-33</cp:lastModifiedBy>
  <cp:revision>2</cp:revision>
  <dcterms:created xsi:type="dcterms:W3CDTF">2015-04-01T06:35:00Z</dcterms:created>
  <dcterms:modified xsi:type="dcterms:W3CDTF">2015-04-01T06:35:00Z</dcterms:modified>
</cp:coreProperties>
</file>